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0F625E73" w:rsidR="00983BC4" w:rsidRPr="004F0907" w:rsidRDefault="00983BC4" w:rsidP="00352AD7">
      <w:pPr>
        <w:pStyle w:val="CRCoverPage"/>
        <w:tabs>
          <w:tab w:val="right" w:pos="9639"/>
        </w:tabs>
        <w:rPr>
          <w:b/>
          <w:i/>
          <w:noProof/>
          <w:sz w:val="28"/>
          <w:lang w:val="en-US"/>
        </w:rPr>
      </w:pPr>
      <w:r>
        <w:rPr>
          <w:b/>
          <w:noProof/>
          <w:sz w:val="24"/>
        </w:rPr>
        <w:t>3GPP TS</w:t>
      </w:r>
      <w:bookmarkStart w:id="0" w:name="_GoBack"/>
      <w:bookmarkEnd w:id="0"/>
      <w:r>
        <w:rPr>
          <w:b/>
          <w:noProof/>
          <w:sz w:val="24"/>
        </w:rPr>
        <w:t>G-RAN</w:t>
      </w:r>
      <w:r w:rsidR="008F118D">
        <w:rPr>
          <w:b/>
          <w:noProof/>
          <w:sz w:val="24"/>
        </w:rPr>
        <w:t xml:space="preserve"> WG</w:t>
      </w:r>
      <w:r>
        <w:rPr>
          <w:b/>
          <w:noProof/>
          <w:sz w:val="24"/>
        </w:rPr>
        <w:t>4 Meeting #</w:t>
      </w:r>
      <w:r w:rsidR="00352AD7">
        <w:rPr>
          <w:b/>
          <w:noProof/>
          <w:sz w:val="24"/>
        </w:rPr>
        <w:t>90bis</w:t>
      </w:r>
      <w:r>
        <w:rPr>
          <w:b/>
          <w:i/>
          <w:noProof/>
          <w:sz w:val="24"/>
        </w:rPr>
        <w:t xml:space="preserve"> </w:t>
      </w:r>
      <w:r>
        <w:rPr>
          <w:b/>
          <w:i/>
          <w:noProof/>
          <w:sz w:val="28"/>
        </w:rPr>
        <w:tab/>
      </w:r>
      <w:r w:rsidR="00061607" w:rsidRPr="00701DBF">
        <w:rPr>
          <w:b/>
          <w:i/>
          <w:noProof/>
          <w:sz w:val="24"/>
        </w:rPr>
        <w:t>R4-1902979</w:t>
      </w:r>
    </w:p>
    <w:p w14:paraId="5B60E5B8" w14:textId="77777777" w:rsidR="00352AD7" w:rsidRDefault="00352AD7" w:rsidP="00352AD7">
      <w:pPr>
        <w:tabs>
          <w:tab w:val="left" w:pos="1985"/>
        </w:tabs>
        <w:spacing w:before="0"/>
        <w:ind w:left="1983" w:hangingChars="823" w:hanging="1983"/>
        <w:jc w:val="both"/>
        <w:rPr>
          <w:rFonts w:ascii="Arial" w:hAnsi="Arial" w:cs="Arial"/>
          <w:b/>
          <w:noProof/>
          <w:sz w:val="24"/>
        </w:rPr>
      </w:pPr>
      <w:r w:rsidRPr="00352AD7">
        <w:rPr>
          <w:rFonts w:ascii="Arial" w:hAnsi="Arial" w:cs="Arial"/>
          <w:b/>
          <w:noProof/>
          <w:sz w:val="24"/>
        </w:rPr>
        <w:t>Xian, China, 8th– 12th April, 2019</w:t>
      </w:r>
    </w:p>
    <w:p w14:paraId="1A53EEB8" w14:textId="3EE65C77"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1" w:name="Source"/>
      <w:bookmarkEnd w:id="1"/>
      <w:r w:rsidR="00352AD7" w:rsidRPr="00352AD7">
        <w:rPr>
          <w:rFonts w:ascii="Arial" w:hAnsi="Arial" w:cs="Arial"/>
          <w:b/>
          <w:sz w:val="24"/>
        </w:rPr>
        <w:t>6.10.6.1.1</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6D65BBEA"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352AD7" w:rsidRPr="00352AD7">
        <w:rPr>
          <w:rFonts w:ascii="Arial" w:hAnsi="Arial" w:cs="Arial"/>
          <w:b/>
          <w:sz w:val="24"/>
        </w:rPr>
        <w:t>On UE timing requirement under beam switching for FR2</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33EDE453" w14:textId="77777777" w:rsidR="00352AD7" w:rsidRDefault="00352AD7" w:rsidP="005D2062">
      <w:pPr>
        <w:jc w:val="both"/>
        <w:rPr>
          <w:lang w:val="en-US" w:eastAsia="zh-CN"/>
        </w:rPr>
      </w:pPr>
      <w:r>
        <w:rPr>
          <w:lang w:val="en-US" w:eastAsia="zh-CN"/>
        </w:rPr>
        <w:t>In RAN4 #90</w:t>
      </w:r>
      <w:r w:rsidR="00BF35A4">
        <w:rPr>
          <w:lang w:val="en-US" w:eastAsia="zh-CN"/>
        </w:rPr>
        <w:t xml:space="preserve"> meeting, </w:t>
      </w:r>
      <w:r>
        <w:rPr>
          <w:lang w:val="en-US" w:eastAsia="zh-CN"/>
        </w:rPr>
        <w:t xml:space="preserve">a WF on </w:t>
      </w:r>
      <w:r>
        <w:rPr>
          <w:lang w:eastAsia="zh-CN"/>
        </w:rPr>
        <w:t>UE timing a</w:t>
      </w:r>
      <w:r w:rsidRPr="00352AD7">
        <w:rPr>
          <w:lang w:eastAsia="zh-CN"/>
        </w:rPr>
        <w:t>djustment</w:t>
      </w:r>
      <w:r>
        <w:rPr>
          <w:lang w:eastAsia="zh-CN"/>
        </w:rPr>
        <w:t xml:space="preserve"> is approved </w:t>
      </w:r>
      <w:r w:rsidR="00BF35A4">
        <w:rPr>
          <w:lang w:val="en-US" w:eastAsia="zh-CN"/>
        </w:rPr>
        <w:t>[1]</w:t>
      </w:r>
      <w:r>
        <w:rPr>
          <w:lang w:val="en-US" w:eastAsia="zh-CN"/>
        </w:rPr>
        <w:t xml:space="preserve"> and the content of this WF is </w:t>
      </w:r>
      <w:r w:rsidRPr="00352AD7">
        <w:rPr>
          <w:lang w:val="en-US" w:eastAsia="zh-CN"/>
        </w:rPr>
        <w:t>duplicate</w:t>
      </w:r>
      <w:r>
        <w:rPr>
          <w:lang w:val="en-US" w:eastAsia="zh-CN"/>
        </w:rPr>
        <w:t>d as below</w:t>
      </w:r>
    </w:p>
    <w:tbl>
      <w:tblPr>
        <w:tblStyle w:val="TableGrid"/>
        <w:tblW w:w="0" w:type="auto"/>
        <w:tblLook w:val="04A0" w:firstRow="1" w:lastRow="0" w:firstColumn="1" w:lastColumn="0" w:noHBand="0" w:noVBand="1"/>
      </w:tblPr>
      <w:tblGrid>
        <w:gridCol w:w="9629"/>
      </w:tblGrid>
      <w:tr w:rsidR="00352AD7" w14:paraId="1C07F350" w14:textId="77777777" w:rsidTr="00352AD7">
        <w:tc>
          <w:tcPr>
            <w:tcW w:w="9629" w:type="dxa"/>
          </w:tcPr>
          <w:p w14:paraId="2EDD93C1" w14:textId="77777777" w:rsidR="00FF49B3" w:rsidRPr="00352AD7" w:rsidRDefault="00E84ABC" w:rsidP="00352AD7">
            <w:pPr>
              <w:numPr>
                <w:ilvl w:val="0"/>
                <w:numId w:val="37"/>
              </w:numPr>
              <w:tabs>
                <w:tab w:val="clear" w:pos="360"/>
                <w:tab w:val="num" w:pos="720"/>
              </w:tabs>
              <w:rPr>
                <w:lang w:val="en-US" w:eastAsia="zh-CN"/>
              </w:rPr>
            </w:pPr>
            <w:r w:rsidRPr="00352AD7">
              <w:rPr>
                <w:lang w:eastAsia="zh-CN"/>
              </w:rPr>
              <w:t xml:space="preserve">Specify rules for UE transmit timing adjustment when UE switches its RX beam autonomously or in response to the active TCI state change in </w:t>
            </w:r>
            <w:proofErr w:type="spellStart"/>
            <w:r w:rsidRPr="00352AD7">
              <w:rPr>
                <w:lang w:eastAsia="zh-CN"/>
              </w:rPr>
              <w:t>gNodeB</w:t>
            </w:r>
            <w:proofErr w:type="spellEnd"/>
            <w:r w:rsidRPr="00352AD7">
              <w:rPr>
                <w:lang w:eastAsia="zh-CN"/>
              </w:rPr>
              <w:t>.</w:t>
            </w:r>
          </w:p>
          <w:p w14:paraId="057A0FBC" w14:textId="77777777" w:rsidR="00FF49B3" w:rsidRPr="00352AD7" w:rsidRDefault="00E84ABC" w:rsidP="00352AD7">
            <w:pPr>
              <w:numPr>
                <w:ilvl w:val="0"/>
                <w:numId w:val="37"/>
              </w:numPr>
              <w:tabs>
                <w:tab w:val="clear" w:pos="360"/>
                <w:tab w:val="num" w:pos="720"/>
              </w:tabs>
              <w:rPr>
                <w:lang w:val="en-US" w:eastAsia="zh-CN"/>
              </w:rPr>
            </w:pPr>
            <w:r w:rsidRPr="00352AD7">
              <w:rPr>
                <w:lang w:val="fi-FI" w:eastAsia="zh-CN"/>
              </w:rPr>
              <w:t>Discussion:</w:t>
            </w:r>
          </w:p>
          <w:p w14:paraId="36BA50C0" w14:textId="77777777" w:rsidR="00FF49B3" w:rsidRPr="00352AD7" w:rsidRDefault="00E84ABC" w:rsidP="00352AD7">
            <w:pPr>
              <w:numPr>
                <w:ilvl w:val="1"/>
                <w:numId w:val="37"/>
              </w:numPr>
              <w:tabs>
                <w:tab w:val="num" w:pos="1440"/>
              </w:tabs>
              <w:rPr>
                <w:lang w:val="en-US" w:eastAsia="zh-CN"/>
              </w:rPr>
            </w:pPr>
            <w:r w:rsidRPr="00352AD7">
              <w:rPr>
                <w:lang w:eastAsia="zh-CN"/>
              </w:rPr>
              <w:t>Upon RX beam switch or active TCI state change the UE shall adjust its transmit timing as follows:</w:t>
            </w:r>
          </w:p>
          <w:p w14:paraId="24B8AB18" w14:textId="77777777" w:rsidR="00FF49B3" w:rsidRPr="00352AD7" w:rsidRDefault="00E84ABC" w:rsidP="00352AD7">
            <w:pPr>
              <w:numPr>
                <w:ilvl w:val="2"/>
                <w:numId w:val="37"/>
              </w:numPr>
              <w:tabs>
                <w:tab w:val="num" w:pos="2160"/>
              </w:tabs>
              <w:rPr>
                <w:lang w:val="en-US" w:eastAsia="zh-CN"/>
              </w:rPr>
            </w:pPr>
            <w:r w:rsidRPr="00A94CF2">
              <w:rPr>
                <w:highlight w:val="yellow"/>
                <w:lang w:eastAsia="zh-CN"/>
              </w:rPr>
              <w:t>Option 1: timing adjustment in one shot if the magnitude of the change in the downlink timing (</w:t>
            </w:r>
            <w:r w:rsidRPr="00A94CF2">
              <w:rPr>
                <w:highlight w:val="yellow"/>
                <w:lang w:eastAsia="zh-CN"/>
              </w:rPr>
              <w:sym w:font="Symbol" w:char="F044"/>
            </w:r>
            <w:r w:rsidRPr="00A94CF2">
              <w:rPr>
                <w:highlight w:val="yellow"/>
                <w:lang w:eastAsia="zh-CN"/>
              </w:rPr>
              <w:t xml:space="preserve">T) at the UE between the old and new beam is greater than </w:t>
            </w:r>
            <w:proofErr w:type="spellStart"/>
            <w:r w:rsidRPr="00A94CF2">
              <w:rPr>
                <w:highlight w:val="yellow"/>
                <w:lang w:eastAsia="zh-CN"/>
              </w:rPr>
              <w:t>Te</w:t>
            </w:r>
            <w:proofErr w:type="spellEnd"/>
            <w:r w:rsidRPr="00A94CF2">
              <w:rPr>
                <w:highlight w:val="yellow"/>
                <w:lang w:eastAsia="zh-CN"/>
              </w:rPr>
              <w:t xml:space="preserve"> i.e. gradual timing adjustment shall NOT be applied</w:t>
            </w:r>
            <w:r w:rsidRPr="00352AD7">
              <w:rPr>
                <w:lang w:eastAsia="zh-CN"/>
              </w:rPr>
              <w:t>.</w:t>
            </w:r>
          </w:p>
          <w:p w14:paraId="5B888D49" w14:textId="77777777" w:rsidR="00FF49B3" w:rsidRPr="00352AD7" w:rsidRDefault="00E84ABC" w:rsidP="00352AD7">
            <w:pPr>
              <w:numPr>
                <w:ilvl w:val="2"/>
                <w:numId w:val="37"/>
              </w:numPr>
              <w:tabs>
                <w:tab w:val="num" w:pos="2160"/>
              </w:tabs>
              <w:rPr>
                <w:lang w:val="en-US" w:eastAsia="zh-CN"/>
              </w:rPr>
            </w:pPr>
            <w:r w:rsidRPr="00352AD7">
              <w:rPr>
                <w:lang w:eastAsia="zh-CN"/>
              </w:rPr>
              <w:t>Option 2: gradual timing adjustment if</w:t>
            </w:r>
            <w:r w:rsidRPr="00352AD7">
              <w:rPr>
                <w:lang w:eastAsia="zh-CN"/>
              </w:rPr>
              <w:sym w:font="Symbol" w:char="F0F7"/>
            </w:r>
            <w:r w:rsidRPr="00352AD7">
              <w:rPr>
                <w:lang w:eastAsia="zh-CN"/>
              </w:rPr>
              <w:t xml:space="preserve"> </w:t>
            </w:r>
            <w:r w:rsidRPr="00352AD7">
              <w:rPr>
                <w:lang w:eastAsia="zh-CN"/>
              </w:rPr>
              <w:sym w:font="Symbol" w:char="F044"/>
            </w:r>
            <w:r w:rsidRPr="00352AD7">
              <w:rPr>
                <w:lang w:eastAsia="zh-CN"/>
              </w:rPr>
              <w:t>T</w:t>
            </w:r>
            <w:r w:rsidRPr="00352AD7">
              <w:rPr>
                <w:lang w:eastAsia="zh-CN"/>
              </w:rPr>
              <w:sym w:font="Symbol" w:char="F0BD"/>
            </w:r>
            <w:r w:rsidRPr="00352AD7">
              <w:rPr>
                <w:lang w:eastAsia="zh-CN"/>
              </w:rPr>
              <w:t xml:space="preserve"> is less than or equal to threshold (H) but greater than </w:t>
            </w:r>
            <w:proofErr w:type="spellStart"/>
            <w:r w:rsidRPr="00352AD7">
              <w:rPr>
                <w:lang w:eastAsia="zh-CN"/>
              </w:rPr>
              <w:t>Te</w:t>
            </w:r>
            <w:proofErr w:type="spellEnd"/>
            <w:r w:rsidRPr="00352AD7">
              <w:rPr>
                <w:lang w:eastAsia="zh-CN"/>
              </w:rPr>
              <w:t xml:space="preserve">; otherwise one shot timing adjustment (i.e. if </w:t>
            </w:r>
            <w:r w:rsidRPr="00352AD7">
              <w:rPr>
                <w:lang w:eastAsia="zh-CN"/>
              </w:rPr>
              <w:sym w:font="Symbol" w:char="F0F7"/>
            </w:r>
            <w:r w:rsidRPr="00352AD7">
              <w:rPr>
                <w:lang w:eastAsia="zh-CN"/>
              </w:rPr>
              <w:t xml:space="preserve"> </w:t>
            </w:r>
            <w:r w:rsidRPr="00352AD7">
              <w:rPr>
                <w:lang w:eastAsia="zh-CN"/>
              </w:rPr>
              <w:sym w:font="Symbol" w:char="F044"/>
            </w:r>
            <w:r w:rsidRPr="00352AD7">
              <w:rPr>
                <w:lang w:eastAsia="zh-CN"/>
              </w:rPr>
              <w:t>T</w:t>
            </w:r>
            <w:r w:rsidRPr="00352AD7">
              <w:rPr>
                <w:lang w:eastAsia="zh-CN"/>
              </w:rPr>
              <w:sym w:font="Symbol" w:char="F0BD"/>
            </w:r>
            <w:r w:rsidRPr="00352AD7">
              <w:rPr>
                <w:lang w:eastAsia="zh-CN"/>
              </w:rPr>
              <w:t>&gt; H).</w:t>
            </w:r>
          </w:p>
          <w:p w14:paraId="20A113FF" w14:textId="77777777" w:rsidR="00FF49B3" w:rsidRPr="00352AD7" w:rsidRDefault="00E84ABC" w:rsidP="00352AD7">
            <w:pPr>
              <w:numPr>
                <w:ilvl w:val="2"/>
                <w:numId w:val="37"/>
              </w:numPr>
              <w:tabs>
                <w:tab w:val="num" w:pos="2160"/>
              </w:tabs>
              <w:rPr>
                <w:lang w:val="en-US" w:eastAsia="zh-CN"/>
              </w:rPr>
            </w:pPr>
            <w:r w:rsidRPr="00352AD7">
              <w:rPr>
                <w:lang w:eastAsia="zh-CN"/>
              </w:rPr>
              <w:t>Requirement will be based on one of the above two options:</w:t>
            </w:r>
          </w:p>
          <w:p w14:paraId="5E88D562" w14:textId="77777777" w:rsidR="00FF49B3" w:rsidRPr="00352AD7" w:rsidRDefault="00E84ABC" w:rsidP="00352AD7">
            <w:pPr>
              <w:numPr>
                <w:ilvl w:val="3"/>
                <w:numId w:val="37"/>
              </w:numPr>
              <w:tabs>
                <w:tab w:val="num" w:pos="2880"/>
              </w:tabs>
              <w:rPr>
                <w:lang w:val="en-US" w:eastAsia="zh-CN"/>
              </w:rPr>
            </w:pPr>
            <w:r w:rsidRPr="00352AD7">
              <w:rPr>
                <w:lang w:eastAsia="zh-CN"/>
              </w:rPr>
              <w:t xml:space="preserve">RAN4 decision will be based on BS and UE impact, complexity and implementation.  </w:t>
            </w:r>
          </w:p>
          <w:p w14:paraId="426EEFD6" w14:textId="77777777" w:rsidR="00FF49B3" w:rsidRPr="00352AD7" w:rsidRDefault="00E84ABC" w:rsidP="00352AD7">
            <w:pPr>
              <w:numPr>
                <w:ilvl w:val="1"/>
                <w:numId w:val="37"/>
              </w:numPr>
              <w:tabs>
                <w:tab w:val="num" w:pos="1440"/>
              </w:tabs>
              <w:rPr>
                <w:lang w:val="en-US" w:eastAsia="zh-CN"/>
              </w:rPr>
            </w:pPr>
            <w:r w:rsidRPr="00352AD7">
              <w:rPr>
                <w:lang w:val="fi-FI" w:eastAsia="zh-CN"/>
              </w:rPr>
              <w:t>Other solutions are not precluded.</w:t>
            </w:r>
          </w:p>
          <w:p w14:paraId="34F3B96A" w14:textId="77777777" w:rsidR="00FF49B3" w:rsidRPr="00352AD7" w:rsidRDefault="00E84ABC" w:rsidP="00352AD7">
            <w:pPr>
              <w:numPr>
                <w:ilvl w:val="1"/>
                <w:numId w:val="37"/>
              </w:numPr>
              <w:tabs>
                <w:tab w:val="num" w:pos="1440"/>
              </w:tabs>
              <w:rPr>
                <w:lang w:val="en-US" w:eastAsia="zh-CN"/>
              </w:rPr>
            </w:pPr>
            <w:r w:rsidRPr="005D39CB">
              <w:rPr>
                <w:highlight w:val="yellow"/>
                <w:lang w:eastAsia="zh-CN"/>
              </w:rPr>
              <w:t>It is FFS whether the beam switch will cause any interruption</w:t>
            </w:r>
            <w:r w:rsidRPr="00352AD7">
              <w:rPr>
                <w:lang w:eastAsia="zh-CN"/>
              </w:rPr>
              <w:t xml:space="preserve">. </w:t>
            </w:r>
          </w:p>
          <w:p w14:paraId="051CD4BA" w14:textId="77777777" w:rsidR="00FF49B3" w:rsidRPr="00352AD7" w:rsidRDefault="00E84ABC" w:rsidP="00352AD7">
            <w:pPr>
              <w:numPr>
                <w:ilvl w:val="1"/>
                <w:numId w:val="37"/>
              </w:numPr>
              <w:tabs>
                <w:tab w:val="num" w:pos="1440"/>
              </w:tabs>
              <w:rPr>
                <w:lang w:val="en-US" w:eastAsia="zh-CN"/>
              </w:rPr>
            </w:pPr>
            <w:r w:rsidRPr="00A94CF2">
              <w:rPr>
                <w:highlight w:val="yellow"/>
                <w:lang w:val="en-US" w:eastAsia="zh-CN"/>
              </w:rPr>
              <w:t>FFS whether one shot timing adjustment is in the same or opposite direction of DL timing change</w:t>
            </w:r>
            <w:r w:rsidRPr="00352AD7">
              <w:rPr>
                <w:lang w:val="en-US" w:eastAsia="zh-CN"/>
              </w:rPr>
              <w:t>.</w:t>
            </w:r>
          </w:p>
          <w:p w14:paraId="3E19A668" w14:textId="77777777" w:rsidR="00FF49B3" w:rsidRPr="00352AD7" w:rsidRDefault="00E84ABC" w:rsidP="00352AD7">
            <w:pPr>
              <w:numPr>
                <w:ilvl w:val="0"/>
                <w:numId w:val="37"/>
              </w:numPr>
              <w:tabs>
                <w:tab w:val="clear" w:pos="360"/>
                <w:tab w:val="num" w:pos="720"/>
              </w:tabs>
              <w:rPr>
                <w:lang w:val="en-US" w:eastAsia="zh-CN"/>
              </w:rPr>
            </w:pPr>
            <w:r w:rsidRPr="00352AD7">
              <w:rPr>
                <w:lang w:eastAsia="zh-CN"/>
              </w:rPr>
              <w:t>Conditions/scenarios:</w:t>
            </w:r>
          </w:p>
          <w:p w14:paraId="7911BE84" w14:textId="77777777" w:rsidR="00FF49B3" w:rsidRPr="00352AD7" w:rsidRDefault="00E84ABC" w:rsidP="00352AD7">
            <w:pPr>
              <w:numPr>
                <w:ilvl w:val="1"/>
                <w:numId w:val="37"/>
              </w:numPr>
              <w:tabs>
                <w:tab w:val="num" w:pos="1440"/>
              </w:tabs>
              <w:rPr>
                <w:lang w:val="en-US" w:eastAsia="zh-CN"/>
              </w:rPr>
            </w:pPr>
            <w:r w:rsidRPr="00352AD7">
              <w:rPr>
                <w:lang w:eastAsia="zh-CN"/>
              </w:rPr>
              <w:t>The above requirements are specified under the following assumptions:</w:t>
            </w:r>
          </w:p>
          <w:p w14:paraId="38C6CCE2" w14:textId="77777777" w:rsidR="00FF49B3" w:rsidRPr="00352AD7" w:rsidRDefault="00E84ABC" w:rsidP="00352AD7">
            <w:pPr>
              <w:numPr>
                <w:ilvl w:val="2"/>
                <w:numId w:val="37"/>
              </w:numPr>
              <w:tabs>
                <w:tab w:val="num" w:pos="2160"/>
              </w:tabs>
              <w:rPr>
                <w:lang w:val="en-US" w:eastAsia="zh-CN"/>
              </w:rPr>
            </w:pPr>
            <w:r w:rsidRPr="00352AD7">
              <w:rPr>
                <w:lang w:eastAsia="zh-CN"/>
              </w:rPr>
              <w:t xml:space="preserve">The UL channel on which transmit timing is being adjusted is </w:t>
            </w:r>
            <w:proofErr w:type="spellStart"/>
            <w:r w:rsidRPr="00352AD7">
              <w:rPr>
                <w:lang w:eastAsia="zh-CN"/>
              </w:rPr>
              <w:t>QCL’d</w:t>
            </w:r>
            <w:proofErr w:type="spellEnd"/>
            <w:r w:rsidRPr="00352AD7">
              <w:rPr>
                <w:lang w:eastAsia="zh-CN"/>
              </w:rPr>
              <w:t xml:space="preserve"> to the same RS on which the DL channel timing is being tracked and</w:t>
            </w:r>
          </w:p>
          <w:p w14:paraId="76E721C8" w14:textId="521BF07A" w:rsidR="00352AD7" w:rsidRPr="00352AD7" w:rsidRDefault="00E84ABC" w:rsidP="005D2062">
            <w:pPr>
              <w:numPr>
                <w:ilvl w:val="2"/>
                <w:numId w:val="37"/>
              </w:numPr>
              <w:tabs>
                <w:tab w:val="num" w:pos="2160"/>
              </w:tabs>
              <w:rPr>
                <w:lang w:val="en-US" w:eastAsia="zh-CN"/>
              </w:rPr>
            </w:pPr>
            <w:r w:rsidRPr="00352AD7">
              <w:rPr>
                <w:lang w:eastAsia="zh-CN"/>
              </w:rPr>
              <w:t xml:space="preserve">The old and target beam’s SSB </w:t>
            </w:r>
            <w:proofErr w:type="spellStart"/>
            <w:r w:rsidRPr="00352AD7">
              <w:rPr>
                <w:lang w:eastAsia="zh-CN"/>
              </w:rPr>
              <w:t>Es</w:t>
            </w:r>
            <w:proofErr w:type="spellEnd"/>
            <w:r w:rsidRPr="00352AD7">
              <w:rPr>
                <w:lang w:eastAsia="zh-CN"/>
              </w:rPr>
              <w:t>/</w:t>
            </w:r>
            <w:proofErr w:type="spellStart"/>
            <w:r w:rsidRPr="00352AD7">
              <w:rPr>
                <w:lang w:eastAsia="zh-CN"/>
              </w:rPr>
              <w:t>Iot</w:t>
            </w:r>
            <w:proofErr w:type="spellEnd"/>
            <w:r w:rsidRPr="00352AD7">
              <w:rPr>
                <w:lang w:eastAsia="zh-CN"/>
              </w:rPr>
              <w:t xml:space="preserve"> is FFS.</w:t>
            </w:r>
          </w:p>
        </w:tc>
      </w:tr>
    </w:tbl>
    <w:p w14:paraId="00936EBD" w14:textId="77777777" w:rsidR="00352AD7" w:rsidRDefault="00352AD7" w:rsidP="005D2062">
      <w:pPr>
        <w:jc w:val="both"/>
        <w:rPr>
          <w:lang w:val="en-US" w:eastAsia="zh-CN"/>
        </w:rPr>
      </w:pPr>
    </w:p>
    <w:p w14:paraId="078B414C" w14:textId="20550F8E" w:rsidR="00B26005" w:rsidRPr="0067369B" w:rsidRDefault="00BF35A4" w:rsidP="005D2062">
      <w:pPr>
        <w:jc w:val="both"/>
        <w:rPr>
          <w:lang w:val="en-US" w:eastAsia="zh-CN"/>
        </w:rPr>
      </w:pPr>
      <w:r>
        <w:rPr>
          <w:lang w:val="en-US" w:eastAsia="zh-CN"/>
        </w:rPr>
        <w:t>In this contribution, we provide our view on this</w:t>
      </w:r>
      <w:r w:rsidR="00352AD7">
        <w:rPr>
          <w:lang w:val="en-US" w:eastAsia="zh-CN"/>
        </w:rPr>
        <w:t xml:space="preserve"> topic of</w:t>
      </w:r>
      <w:r>
        <w:rPr>
          <w:lang w:val="en-US" w:eastAsia="zh-CN"/>
        </w:rPr>
        <w:t xml:space="preserve"> </w:t>
      </w:r>
      <w:r w:rsidR="00352AD7">
        <w:rPr>
          <w:lang w:val="en-US" w:eastAsia="zh-CN"/>
        </w:rPr>
        <w:t xml:space="preserve">UE </w:t>
      </w:r>
      <w:r>
        <w:rPr>
          <w:lang w:val="en-US" w:eastAsia="zh-CN"/>
        </w:rPr>
        <w:t>timing adjustment when beam switch occurs.</w:t>
      </w:r>
    </w:p>
    <w:p w14:paraId="26195E44" w14:textId="241156CF" w:rsidR="00845D5D" w:rsidRPr="0001238B" w:rsidRDefault="009F0C8D" w:rsidP="0001238B">
      <w:pPr>
        <w:pStyle w:val="Heading1"/>
        <w:ind w:left="360"/>
        <w:rPr>
          <w:sz w:val="32"/>
        </w:rPr>
      </w:pPr>
      <w:r>
        <w:rPr>
          <w:sz w:val="32"/>
        </w:rPr>
        <w:t>Discussion</w:t>
      </w:r>
    </w:p>
    <w:p w14:paraId="2920C594" w14:textId="0FEE3998" w:rsidR="00F55845" w:rsidRPr="00F55845" w:rsidRDefault="002B6993" w:rsidP="00D33D27">
      <w:pPr>
        <w:spacing w:before="240"/>
        <w:rPr>
          <w:rFonts w:cs="v4.2.0"/>
        </w:rPr>
      </w:pPr>
      <w:r w:rsidRPr="002B6993">
        <w:t xml:space="preserve">The </w:t>
      </w:r>
      <w:r w:rsidR="00F97C90">
        <w:t>DL</w:t>
      </w:r>
      <w:r w:rsidRPr="002B6993">
        <w:t xml:space="preserve"> </w:t>
      </w:r>
      <w:r w:rsidR="00F97C90">
        <w:t>reference</w:t>
      </w:r>
      <w:r w:rsidRPr="002B6993">
        <w:t xml:space="preserve"> timing</w:t>
      </w:r>
      <w:r w:rsidR="00F97C90">
        <w:t xml:space="preserve"> at UE</w:t>
      </w:r>
      <w:r w:rsidRPr="002B6993">
        <w:t xml:space="preserve"> </w:t>
      </w:r>
      <w:r w:rsidR="00F97C90">
        <w:t>is</w:t>
      </w:r>
      <w:r w:rsidRPr="002B6993">
        <w:t xml:space="preserve"> derived based on</w:t>
      </w:r>
      <w:r w:rsidR="00F97C90">
        <w:t xml:space="preserve"> the DL</w:t>
      </w:r>
      <w:r w:rsidRPr="002B6993">
        <w:t xml:space="preserve"> SSB of the reference cell. </w:t>
      </w:r>
      <w:r w:rsidR="00F97C90">
        <w:t>W</w:t>
      </w:r>
      <w:r w:rsidR="00F97C90" w:rsidRPr="00F97C90">
        <w:t xml:space="preserve">hen the UE </w:t>
      </w:r>
      <w:r w:rsidR="00F97C90">
        <w:t>transmit timing error between UE and the reference timing exceeds ±</w:t>
      </w:r>
      <w:proofErr w:type="spellStart"/>
      <w:r w:rsidR="00F97C90">
        <w:t>T</w:t>
      </w:r>
      <w:r w:rsidR="00F97C90">
        <w:rPr>
          <w:vertAlign w:val="subscript"/>
        </w:rPr>
        <w:t>e</w:t>
      </w:r>
      <w:proofErr w:type="spellEnd"/>
      <w:r w:rsidR="00F97C90" w:rsidRPr="00F97C90">
        <w:t xml:space="preserve"> then the UE is required to adjust its timing to within </w:t>
      </w:r>
      <w:r w:rsidR="00F97C90">
        <w:t>±</w:t>
      </w:r>
      <w:proofErr w:type="spellStart"/>
      <w:r w:rsidR="00F97C90">
        <w:t>T</w:t>
      </w:r>
      <w:r w:rsidR="00F97C90">
        <w:rPr>
          <w:vertAlign w:val="subscript"/>
        </w:rPr>
        <w:t>e</w:t>
      </w:r>
      <w:proofErr w:type="spellEnd"/>
      <w:r w:rsidR="00F97C90">
        <w:t>.</w:t>
      </w:r>
      <w:r w:rsidR="00F97C90">
        <w:rPr>
          <w:rFonts w:cs="v4.2.0"/>
        </w:rPr>
        <w:t xml:space="preserve"> </w:t>
      </w:r>
      <w:r w:rsidR="00524D5A" w:rsidRPr="001D0F1C">
        <w:rPr>
          <w:lang w:eastAsia="zh-CN"/>
        </w:rPr>
        <w:t xml:space="preserve">Once a beam switch </w:t>
      </w:r>
      <w:r w:rsidR="00524D5A">
        <w:rPr>
          <w:lang w:eastAsia="zh-CN"/>
        </w:rPr>
        <w:t>occur</w:t>
      </w:r>
      <w:r w:rsidR="00524D5A" w:rsidRPr="001D0F1C">
        <w:rPr>
          <w:lang w:eastAsia="zh-CN"/>
        </w:rPr>
        <w:t xml:space="preserve">s, the </w:t>
      </w:r>
      <w:r w:rsidR="00524D5A">
        <w:rPr>
          <w:lang w:eastAsia="zh-CN"/>
        </w:rPr>
        <w:t>UE first needs to adjust the DL reference timing according to the new beam pair and then update the corresponding UL timing</w:t>
      </w:r>
      <w:r w:rsidR="00524D5A" w:rsidRPr="001D0F1C">
        <w:rPr>
          <w:lang w:eastAsia="zh-CN"/>
        </w:rPr>
        <w:t>.</w:t>
      </w:r>
      <w:r w:rsidR="00524D5A">
        <w:rPr>
          <w:lang w:eastAsia="zh-CN"/>
        </w:rPr>
        <w:t xml:space="preserve"> </w:t>
      </w:r>
      <w:r w:rsidR="008B0B7F">
        <w:rPr>
          <w:rFonts w:eastAsiaTheme="minorEastAsia" w:cstheme="minorHAnsi"/>
          <w:lang w:eastAsia="ko-KR" w:bidi="hi-IN"/>
        </w:rPr>
        <w:t>Thus</w:t>
      </w:r>
      <w:r w:rsidR="009F0C8D">
        <w:rPr>
          <w:rFonts w:eastAsiaTheme="minorEastAsia" w:cstheme="minorHAnsi"/>
          <w:lang w:eastAsia="ko-KR" w:bidi="hi-IN"/>
        </w:rPr>
        <w:t xml:space="preserve"> the DL reference timing and UL timing </w:t>
      </w:r>
      <w:r w:rsidR="008B0B7F">
        <w:rPr>
          <w:rFonts w:eastAsiaTheme="minorEastAsia" w:cstheme="minorHAnsi"/>
          <w:lang w:eastAsia="ko-KR" w:bidi="hi-IN"/>
        </w:rPr>
        <w:t>are derived</w:t>
      </w:r>
      <w:r w:rsidR="009F0C8D">
        <w:rPr>
          <w:rFonts w:eastAsiaTheme="minorEastAsia" w:cstheme="minorHAnsi"/>
          <w:lang w:eastAsia="ko-KR" w:bidi="hi-IN"/>
        </w:rPr>
        <w:t xml:space="preserve"> </w:t>
      </w:r>
      <w:r w:rsidR="008B0B7F">
        <w:rPr>
          <w:rFonts w:eastAsiaTheme="minorEastAsia" w:cstheme="minorHAnsi"/>
          <w:lang w:eastAsia="ko-KR" w:bidi="hi-IN"/>
        </w:rPr>
        <w:t xml:space="preserve">by UE based </w:t>
      </w:r>
      <w:r w:rsidR="009F0C8D">
        <w:rPr>
          <w:rFonts w:eastAsiaTheme="minorEastAsia" w:cstheme="minorHAnsi"/>
          <w:lang w:eastAsia="ko-KR" w:bidi="hi-IN"/>
        </w:rPr>
        <w:t xml:space="preserve">on a certain pair of </w:t>
      </w:r>
      <w:proofErr w:type="spellStart"/>
      <w:r w:rsidR="009F0C8D">
        <w:rPr>
          <w:rFonts w:eastAsiaTheme="minorEastAsia" w:cstheme="minorHAnsi"/>
          <w:lang w:eastAsia="ko-KR" w:bidi="hi-IN"/>
        </w:rPr>
        <w:t>Tx</w:t>
      </w:r>
      <w:proofErr w:type="spellEnd"/>
      <w:r w:rsidR="009F0C8D">
        <w:rPr>
          <w:rFonts w:eastAsiaTheme="minorEastAsia" w:cstheme="minorHAnsi"/>
          <w:lang w:eastAsia="ko-KR" w:bidi="hi-IN"/>
        </w:rPr>
        <w:t xml:space="preserve">-Rx beams. </w:t>
      </w:r>
      <w:r w:rsidR="008B0B7F">
        <w:rPr>
          <w:rFonts w:eastAsiaTheme="minorEastAsia" w:cstheme="minorHAnsi"/>
          <w:lang w:eastAsia="ko-KR" w:bidi="hi-IN"/>
        </w:rPr>
        <w:t>Specifically</w:t>
      </w:r>
      <w:r w:rsidR="009F0C8D">
        <w:rPr>
          <w:rFonts w:eastAsiaTheme="minorEastAsia" w:cstheme="minorHAnsi"/>
          <w:lang w:eastAsia="ko-KR" w:bidi="hi-IN"/>
        </w:rPr>
        <w:t xml:space="preserve">, </w:t>
      </w:r>
      <w:r w:rsidR="004718FE">
        <w:rPr>
          <w:rFonts w:eastAsiaTheme="minorEastAsia" w:cstheme="minorHAnsi"/>
          <w:lang w:eastAsia="ko-KR" w:bidi="hi-IN"/>
        </w:rPr>
        <w:t xml:space="preserve">after </w:t>
      </w:r>
      <w:proofErr w:type="spellStart"/>
      <w:r w:rsidR="008B0B7F">
        <w:rPr>
          <w:rFonts w:eastAsiaTheme="minorEastAsia" w:cstheme="minorHAnsi"/>
          <w:lang w:eastAsia="ko-KR" w:bidi="hi-IN"/>
        </w:rPr>
        <w:t>gNB</w:t>
      </w:r>
      <w:proofErr w:type="spellEnd"/>
      <w:r w:rsidR="009F0C8D">
        <w:rPr>
          <w:rFonts w:eastAsiaTheme="minorEastAsia" w:cstheme="minorHAnsi"/>
          <w:lang w:eastAsia="ko-KR" w:bidi="hi-IN"/>
        </w:rPr>
        <w:t xml:space="preserve"> selects the </w:t>
      </w:r>
      <w:proofErr w:type="spellStart"/>
      <w:proofErr w:type="gramStart"/>
      <w:r w:rsidR="009F0C8D">
        <w:rPr>
          <w:rFonts w:eastAsiaTheme="minorEastAsia" w:cstheme="minorHAnsi"/>
          <w:lang w:eastAsia="ko-KR" w:bidi="hi-IN"/>
        </w:rPr>
        <w:t>Tx</w:t>
      </w:r>
      <w:proofErr w:type="spellEnd"/>
      <w:proofErr w:type="gramEnd"/>
      <w:r w:rsidR="008B0B7F">
        <w:rPr>
          <w:rFonts w:eastAsiaTheme="minorEastAsia" w:cstheme="minorHAnsi"/>
          <w:lang w:eastAsia="ko-KR" w:bidi="hi-IN"/>
        </w:rPr>
        <w:t xml:space="preserve"> beam based on some criteria and </w:t>
      </w:r>
      <w:r w:rsidR="004718FE">
        <w:rPr>
          <w:rFonts w:eastAsiaTheme="minorEastAsia" w:cstheme="minorHAnsi"/>
          <w:lang w:eastAsia="ko-KR" w:bidi="hi-IN"/>
        </w:rPr>
        <w:t>UE</w:t>
      </w:r>
      <w:r w:rsidR="009F0C8D">
        <w:rPr>
          <w:rFonts w:eastAsiaTheme="minorEastAsia" w:cstheme="minorHAnsi"/>
          <w:lang w:eastAsia="ko-KR" w:bidi="hi-IN"/>
        </w:rPr>
        <w:t xml:space="preserve"> </w:t>
      </w:r>
      <w:r w:rsidR="008B0B7F">
        <w:rPr>
          <w:rFonts w:eastAsiaTheme="minorEastAsia" w:cstheme="minorHAnsi"/>
          <w:lang w:eastAsia="ko-KR" w:bidi="hi-IN"/>
        </w:rPr>
        <w:t xml:space="preserve">selects the corresponding Rx beam, </w:t>
      </w:r>
      <w:r w:rsidR="009F0C8D">
        <w:rPr>
          <w:rFonts w:eastAsiaTheme="minorEastAsia" w:cstheme="minorHAnsi"/>
          <w:lang w:eastAsia="ko-KR" w:bidi="hi-IN"/>
        </w:rPr>
        <w:t>the DL timing</w:t>
      </w:r>
      <w:r w:rsidR="00F55845">
        <w:rPr>
          <w:rFonts w:eastAsiaTheme="minorEastAsia" w:cstheme="minorHAnsi"/>
          <w:lang w:eastAsia="ko-KR" w:bidi="hi-IN"/>
        </w:rPr>
        <w:t xml:space="preserve"> and UL timing are</w:t>
      </w:r>
      <w:r w:rsidR="009F0C8D">
        <w:rPr>
          <w:rFonts w:eastAsiaTheme="minorEastAsia" w:cstheme="minorHAnsi"/>
          <w:lang w:eastAsia="ko-KR" w:bidi="hi-IN"/>
        </w:rPr>
        <w:t xml:space="preserve"> derived based on this </w:t>
      </w:r>
      <w:r w:rsidR="008F1B08">
        <w:rPr>
          <w:rFonts w:eastAsiaTheme="minorEastAsia" w:cstheme="minorHAnsi"/>
          <w:lang w:eastAsia="ko-KR" w:bidi="hi-IN"/>
        </w:rPr>
        <w:t>stable</w:t>
      </w:r>
      <w:r w:rsidR="009F0C8D">
        <w:rPr>
          <w:rFonts w:eastAsiaTheme="minorEastAsia" w:cstheme="minorHAnsi"/>
          <w:lang w:eastAsia="ko-KR" w:bidi="hi-IN"/>
        </w:rPr>
        <w:t xml:space="preserve"> </w:t>
      </w:r>
      <w:proofErr w:type="spellStart"/>
      <w:r w:rsidR="009F0C8D">
        <w:rPr>
          <w:rFonts w:eastAsiaTheme="minorEastAsia" w:cstheme="minorHAnsi"/>
          <w:lang w:eastAsia="ko-KR" w:bidi="hi-IN"/>
        </w:rPr>
        <w:t>Tx</w:t>
      </w:r>
      <w:proofErr w:type="spellEnd"/>
      <w:r w:rsidR="009F0C8D">
        <w:rPr>
          <w:rFonts w:eastAsiaTheme="minorEastAsia" w:cstheme="minorHAnsi"/>
          <w:lang w:eastAsia="ko-KR" w:bidi="hi-IN"/>
        </w:rPr>
        <w:t xml:space="preserve">-Rx beam pair. When </w:t>
      </w:r>
      <w:r w:rsidR="004718FE">
        <w:rPr>
          <w:rFonts w:eastAsiaTheme="minorEastAsia" w:cstheme="minorHAnsi"/>
          <w:lang w:eastAsia="ko-KR" w:bidi="hi-IN"/>
        </w:rPr>
        <w:t xml:space="preserve">either </w:t>
      </w:r>
      <w:proofErr w:type="spellStart"/>
      <w:proofErr w:type="gramStart"/>
      <w:r w:rsidR="004718FE">
        <w:rPr>
          <w:rFonts w:eastAsiaTheme="minorEastAsia" w:cstheme="minorHAnsi"/>
          <w:lang w:eastAsia="ko-KR" w:bidi="hi-IN"/>
        </w:rPr>
        <w:lastRenderedPageBreak/>
        <w:t>Tx</w:t>
      </w:r>
      <w:proofErr w:type="spellEnd"/>
      <w:proofErr w:type="gramEnd"/>
      <w:r w:rsidR="004718FE">
        <w:rPr>
          <w:rFonts w:eastAsiaTheme="minorEastAsia" w:cstheme="minorHAnsi"/>
          <w:lang w:eastAsia="ko-KR" w:bidi="hi-IN"/>
        </w:rPr>
        <w:t xml:space="preserve"> beam or Rx beam changes due to beam switching</w:t>
      </w:r>
      <w:r w:rsidR="009F0C8D">
        <w:rPr>
          <w:rFonts w:eastAsiaTheme="minorEastAsia" w:cstheme="minorHAnsi"/>
          <w:lang w:eastAsia="ko-KR" w:bidi="hi-IN"/>
        </w:rPr>
        <w:t xml:space="preserve">, UE </w:t>
      </w:r>
      <w:r w:rsidR="004718FE">
        <w:rPr>
          <w:rFonts w:eastAsiaTheme="minorEastAsia" w:cstheme="minorHAnsi"/>
          <w:lang w:eastAsia="ko-KR" w:bidi="hi-IN"/>
        </w:rPr>
        <w:t>need</w:t>
      </w:r>
      <w:r w:rsidR="008B0B7F">
        <w:rPr>
          <w:rFonts w:eastAsiaTheme="minorEastAsia" w:cstheme="minorHAnsi"/>
          <w:lang w:eastAsia="ko-KR" w:bidi="hi-IN"/>
        </w:rPr>
        <w:t>s</w:t>
      </w:r>
      <w:r w:rsidR="004718FE">
        <w:rPr>
          <w:rFonts w:eastAsiaTheme="minorEastAsia" w:cstheme="minorHAnsi"/>
          <w:lang w:eastAsia="ko-KR" w:bidi="hi-IN"/>
        </w:rPr>
        <w:t xml:space="preserve"> to adjust its </w:t>
      </w:r>
      <w:r w:rsidR="009F0C8D">
        <w:rPr>
          <w:rFonts w:eastAsiaTheme="minorEastAsia" w:cstheme="minorHAnsi"/>
          <w:lang w:eastAsia="ko-KR" w:bidi="hi-IN"/>
        </w:rPr>
        <w:t>DL reference timing</w:t>
      </w:r>
      <w:r w:rsidR="004718FE">
        <w:rPr>
          <w:rFonts w:eastAsiaTheme="minorEastAsia" w:cstheme="minorHAnsi"/>
          <w:lang w:eastAsia="ko-KR" w:bidi="hi-IN"/>
        </w:rPr>
        <w:t xml:space="preserve"> as well the corresponding UL transmit timing</w:t>
      </w:r>
      <w:r w:rsidR="009F0C8D">
        <w:rPr>
          <w:rFonts w:eastAsiaTheme="minorEastAsia" w:cstheme="minorHAnsi"/>
          <w:lang w:eastAsia="ko-KR" w:bidi="hi-IN"/>
        </w:rPr>
        <w:t xml:space="preserve">.  </w:t>
      </w:r>
    </w:p>
    <w:p w14:paraId="51EA6B99" w14:textId="752F8DB1" w:rsidR="00D33D27" w:rsidRPr="00C94570" w:rsidRDefault="00D33D27" w:rsidP="00D33D27">
      <w:pPr>
        <w:pStyle w:val="Caption"/>
        <w:spacing w:after="120"/>
        <w:jc w:val="both"/>
        <w:rPr>
          <w:b w:val="0"/>
          <w:sz w:val="22"/>
          <w:szCs w:val="22"/>
          <w:lang w:val="en-US"/>
        </w:rPr>
      </w:pPr>
      <w:r>
        <w:rPr>
          <w:b w:val="0"/>
          <w:sz w:val="22"/>
          <w:szCs w:val="22"/>
          <w:lang w:val="en-US"/>
        </w:rPr>
        <w:t>In [2], the following two scenarios are identified in which</w:t>
      </w:r>
      <w:r w:rsidRPr="00C94570">
        <w:rPr>
          <w:b w:val="0"/>
          <w:sz w:val="22"/>
          <w:szCs w:val="22"/>
          <w:lang w:val="en-US"/>
        </w:rPr>
        <w:t xml:space="preserve"> UE has to switch its Rx beam for data reception.</w:t>
      </w:r>
    </w:p>
    <w:p w14:paraId="008A8E31" w14:textId="4C4B1607" w:rsidR="00D33D27" w:rsidRPr="00D33D27" w:rsidRDefault="00D33D27" w:rsidP="00D33D27">
      <w:pPr>
        <w:pStyle w:val="ListParagraph"/>
        <w:numPr>
          <w:ilvl w:val="0"/>
          <w:numId w:val="38"/>
        </w:numPr>
        <w:spacing w:before="0" w:after="120"/>
        <w:ind w:left="763" w:hanging="475"/>
        <w:jc w:val="both"/>
        <w:rPr>
          <w:rFonts w:ascii="Times New Roman" w:hAnsi="Times New Roman"/>
          <w:sz w:val="20"/>
          <w:szCs w:val="20"/>
          <w:lang w:eastAsia="x-none"/>
        </w:rPr>
      </w:pPr>
      <w:r w:rsidRPr="00D33D27">
        <w:rPr>
          <w:rFonts w:ascii="Times New Roman" w:hAnsi="Times New Roman"/>
          <w:sz w:val="20"/>
          <w:szCs w:val="20"/>
          <w:u w:val="single"/>
          <w:lang w:eastAsia="x-none"/>
        </w:rPr>
        <w:t>Scenario 1</w:t>
      </w:r>
      <w:r w:rsidRPr="00D33D27">
        <w:rPr>
          <w:rFonts w:ascii="Times New Roman" w:hAnsi="Times New Roman"/>
          <w:sz w:val="20"/>
          <w:szCs w:val="20"/>
          <w:lang w:eastAsia="x-none"/>
        </w:rPr>
        <w:t>: Network indicates a new TCI-state to UE for PDCCH/PDSCH decoding</w:t>
      </w:r>
      <w:r>
        <w:rPr>
          <w:rFonts w:ascii="Times New Roman" w:hAnsi="Times New Roman"/>
          <w:sz w:val="20"/>
          <w:szCs w:val="20"/>
          <w:lang w:eastAsia="x-none"/>
        </w:rPr>
        <w:t>, in which</w:t>
      </w:r>
      <w:r w:rsidRPr="00D33D27">
        <w:rPr>
          <w:rFonts w:ascii="Times New Roman" w:hAnsi="Times New Roman"/>
          <w:sz w:val="20"/>
          <w:szCs w:val="20"/>
          <w:lang w:eastAsia="x-none"/>
        </w:rPr>
        <w:t xml:space="preserve"> UE </w:t>
      </w:r>
      <w:r>
        <w:rPr>
          <w:rFonts w:ascii="Times New Roman" w:hAnsi="Times New Roman"/>
          <w:sz w:val="20"/>
          <w:szCs w:val="20"/>
          <w:lang w:eastAsia="x-none"/>
        </w:rPr>
        <w:t>can either switch to a new Rx beam or stay at</w:t>
      </w:r>
      <w:r w:rsidRPr="00D33D27">
        <w:rPr>
          <w:rFonts w:ascii="Times New Roman" w:hAnsi="Times New Roman"/>
          <w:sz w:val="20"/>
          <w:szCs w:val="20"/>
          <w:lang w:eastAsia="x-none"/>
        </w:rPr>
        <w:t xml:space="preserve"> the </w:t>
      </w:r>
      <w:r>
        <w:rPr>
          <w:rFonts w:ascii="Times New Roman" w:hAnsi="Times New Roman"/>
          <w:sz w:val="20"/>
          <w:szCs w:val="20"/>
          <w:lang w:eastAsia="x-none"/>
        </w:rPr>
        <w:t>previous</w:t>
      </w:r>
      <w:r w:rsidRPr="00D33D27">
        <w:rPr>
          <w:rFonts w:ascii="Times New Roman" w:hAnsi="Times New Roman"/>
          <w:sz w:val="20"/>
          <w:szCs w:val="20"/>
          <w:lang w:eastAsia="x-none"/>
        </w:rPr>
        <w:t xml:space="preserve"> Rx beam for the new TCI-state </w:t>
      </w:r>
      <w:r>
        <w:rPr>
          <w:rFonts w:ascii="Times New Roman" w:hAnsi="Times New Roman"/>
          <w:sz w:val="20"/>
          <w:szCs w:val="20"/>
          <w:lang w:eastAsia="x-none"/>
        </w:rPr>
        <w:t>depending the link quality</w:t>
      </w:r>
      <w:r w:rsidRPr="00D33D27">
        <w:rPr>
          <w:rFonts w:ascii="Times New Roman" w:hAnsi="Times New Roman"/>
          <w:sz w:val="20"/>
          <w:szCs w:val="20"/>
          <w:lang w:eastAsia="x-none"/>
        </w:rPr>
        <w:t>.</w:t>
      </w:r>
    </w:p>
    <w:p w14:paraId="6A57E55F" w14:textId="5D019EAC" w:rsidR="008F1B08" w:rsidRPr="00D33D27" w:rsidRDefault="00D33D27" w:rsidP="00D33D27">
      <w:pPr>
        <w:pStyle w:val="ListParagraph"/>
        <w:numPr>
          <w:ilvl w:val="0"/>
          <w:numId w:val="38"/>
        </w:numPr>
        <w:spacing w:before="0" w:after="120"/>
        <w:ind w:left="763" w:hanging="475"/>
        <w:jc w:val="both"/>
        <w:rPr>
          <w:rFonts w:ascii="Times New Roman" w:hAnsi="Times New Roman"/>
          <w:sz w:val="20"/>
          <w:szCs w:val="20"/>
          <w:lang w:eastAsia="x-none"/>
        </w:rPr>
      </w:pPr>
      <w:r w:rsidRPr="00D33D27">
        <w:rPr>
          <w:rFonts w:ascii="Times New Roman" w:hAnsi="Times New Roman"/>
          <w:sz w:val="20"/>
          <w:szCs w:val="20"/>
          <w:u w:val="single"/>
          <w:lang w:eastAsia="x-none"/>
        </w:rPr>
        <w:t>Scenario 2</w:t>
      </w:r>
      <w:r w:rsidRPr="00D33D27">
        <w:rPr>
          <w:rFonts w:ascii="Times New Roman" w:hAnsi="Times New Roman"/>
          <w:sz w:val="20"/>
          <w:szCs w:val="20"/>
          <w:lang w:eastAsia="x-none"/>
        </w:rPr>
        <w:t xml:space="preserve">: UE may autonomously changes its </w:t>
      </w:r>
      <w:r>
        <w:rPr>
          <w:rFonts w:ascii="Times New Roman" w:hAnsi="Times New Roman"/>
          <w:sz w:val="20"/>
          <w:szCs w:val="20"/>
          <w:lang w:eastAsia="x-none"/>
        </w:rPr>
        <w:t>Rx beam for better link quality, which</w:t>
      </w:r>
      <w:r w:rsidRPr="00D33D27">
        <w:rPr>
          <w:rFonts w:ascii="Times New Roman" w:hAnsi="Times New Roman"/>
          <w:sz w:val="20"/>
          <w:szCs w:val="20"/>
          <w:lang w:eastAsia="x-none"/>
        </w:rPr>
        <w:t xml:space="preserve"> could </w:t>
      </w:r>
      <w:r>
        <w:rPr>
          <w:rFonts w:ascii="Times New Roman" w:hAnsi="Times New Roman"/>
          <w:sz w:val="20"/>
          <w:szCs w:val="20"/>
          <w:lang w:eastAsia="x-none"/>
        </w:rPr>
        <w:t>occur</w:t>
      </w:r>
      <w:r w:rsidRPr="00D33D27">
        <w:rPr>
          <w:rFonts w:ascii="Times New Roman" w:hAnsi="Times New Roman"/>
          <w:sz w:val="20"/>
          <w:szCs w:val="20"/>
          <w:lang w:eastAsia="x-none"/>
        </w:rPr>
        <w:t xml:space="preserve"> due to UE’s rotation or object blocking by the environment. In this case, timing that UE will switch its Rx beam is completely unknown to network.</w:t>
      </w:r>
    </w:p>
    <w:p w14:paraId="388468A6" w14:textId="749D6D47" w:rsidR="0003786B" w:rsidRPr="00CE56AF" w:rsidRDefault="002B6CC5" w:rsidP="009F0C8D">
      <w:pPr>
        <w:pStyle w:val="Header"/>
        <w:snapToGrid w:val="0"/>
        <w:rPr>
          <w:rFonts w:ascii="Times New Roman" w:hAnsi="Times New Roman"/>
          <w:b w:val="0"/>
          <w:noProof w:val="0"/>
          <w:sz w:val="20"/>
          <w:lang w:val="en-GB" w:eastAsia="zh-CN"/>
        </w:rPr>
      </w:pPr>
      <w:r>
        <w:rPr>
          <w:rFonts w:ascii="Times New Roman" w:hAnsi="Times New Roman"/>
          <w:b w:val="0"/>
          <w:noProof w:val="0"/>
          <w:sz w:val="20"/>
          <w:lang w:val="en-GB" w:eastAsia="zh-CN"/>
        </w:rPr>
        <w:t>If t</w:t>
      </w:r>
      <w:r w:rsidR="00380CC8">
        <w:rPr>
          <w:rFonts w:ascii="Times New Roman" w:hAnsi="Times New Roman"/>
          <w:b w:val="0"/>
          <w:noProof w:val="0"/>
          <w:sz w:val="20"/>
          <w:lang w:val="en-GB" w:eastAsia="zh-CN"/>
        </w:rPr>
        <w:t>he</w:t>
      </w:r>
      <w:r w:rsidR="00380CC8" w:rsidRPr="00380CC8">
        <w:rPr>
          <w:rFonts w:ascii="Times New Roman" w:hAnsi="Times New Roman"/>
          <w:b w:val="0"/>
          <w:noProof w:val="0"/>
          <w:sz w:val="20"/>
          <w:lang w:val="en-GB" w:eastAsia="zh-CN"/>
        </w:rPr>
        <w:t xml:space="preserve"> </w:t>
      </w:r>
      <w:r w:rsidR="00380CC8">
        <w:rPr>
          <w:rFonts w:ascii="Times New Roman" w:hAnsi="Times New Roman"/>
          <w:b w:val="0"/>
          <w:noProof w:val="0"/>
          <w:sz w:val="20"/>
          <w:lang w:val="en-GB" w:eastAsia="zh-CN"/>
        </w:rPr>
        <w:t>reference timing</w:t>
      </w:r>
      <w:r w:rsidR="00380CC8" w:rsidRPr="00380CC8">
        <w:rPr>
          <w:rFonts w:ascii="Times New Roman" w:hAnsi="Times New Roman"/>
          <w:b w:val="0"/>
          <w:noProof w:val="0"/>
          <w:sz w:val="20"/>
          <w:lang w:val="en-GB" w:eastAsia="zh-CN"/>
        </w:rPr>
        <w:t xml:space="preserve"> difference between the two beams</w:t>
      </w:r>
      <w:r w:rsidR="00380CC8">
        <w:rPr>
          <w:rFonts w:ascii="Times New Roman" w:hAnsi="Times New Roman"/>
          <w:b w:val="0"/>
          <w:noProof w:val="0"/>
          <w:sz w:val="20"/>
          <w:lang w:val="en-GB" w:eastAsia="zh-CN"/>
        </w:rPr>
        <w:t xml:space="preserve"> at UE is ∆T</w:t>
      </w:r>
      <w:r>
        <w:rPr>
          <w:rFonts w:ascii="Times New Roman" w:hAnsi="Times New Roman"/>
          <w:b w:val="0"/>
          <w:noProof w:val="0"/>
          <w:sz w:val="20"/>
          <w:lang w:val="en-GB" w:eastAsia="zh-CN"/>
        </w:rPr>
        <w:t xml:space="preserve">, this implies that </w:t>
      </w:r>
      <w:r w:rsidRPr="002B6CC5">
        <w:rPr>
          <w:rFonts w:ascii="Times New Roman" w:hAnsi="Times New Roman"/>
          <w:b w:val="0"/>
          <w:noProof w:val="0"/>
          <w:sz w:val="20"/>
          <w:lang w:val="en-GB" w:eastAsia="zh-CN"/>
        </w:rPr>
        <w:t>t</w:t>
      </w:r>
      <w:r>
        <w:rPr>
          <w:rFonts w:ascii="Times New Roman" w:hAnsi="Times New Roman"/>
          <w:b w:val="0"/>
          <w:noProof w:val="0"/>
          <w:sz w:val="20"/>
          <w:lang w:val="en-GB" w:eastAsia="zh-CN"/>
        </w:rPr>
        <w:t>he DL propagation delay becomes ∆T</w:t>
      </w:r>
      <w:r w:rsidRPr="002B6CC5">
        <w:rPr>
          <w:rFonts w:ascii="Times New Roman" w:hAnsi="Times New Roman"/>
          <w:b w:val="0"/>
          <w:noProof w:val="0"/>
          <w:sz w:val="20"/>
          <w:lang w:val="en-GB" w:eastAsia="zh-CN"/>
        </w:rPr>
        <w:t xml:space="preserve"> longer</w:t>
      </w:r>
      <w:r w:rsidR="00380CC8" w:rsidRPr="00380CC8">
        <w:rPr>
          <w:rFonts w:ascii="Times New Roman" w:hAnsi="Times New Roman"/>
          <w:b w:val="0"/>
          <w:noProof w:val="0"/>
          <w:sz w:val="20"/>
          <w:lang w:val="en-GB" w:eastAsia="zh-CN"/>
        </w:rPr>
        <w:t xml:space="preserve">. UE should adjust </w:t>
      </w:r>
      <w:r w:rsidR="00947965">
        <w:rPr>
          <w:rFonts w:ascii="Times New Roman" w:hAnsi="Times New Roman"/>
          <w:b w:val="0"/>
          <w:noProof w:val="0"/>
          <w:sz w:val="20"/>
          <w:lang w:val="en-GB" w:eastAsia="zh-CN"/>
        </w:rPr>
        <w:t xml:space="preserve">its uplink transmit timing by </w:t>
      </w:r>
      <w:r w:rsidR="00380CC8" w:rsidRPr="00380CC8">
        <w:rPr>
          <w:rFonts w:ascii="Times New Roman" w:hAnsi="Times New Roman"/>
          <w:b w:val="0"/>
          <w:noProof w:val="0"/>
          <w:sz w:val="20"/>
          <w:lang w:val="en-GB" w:eastAsia="zh-CN"/>
        </w:rPr>
        <w:t xml:space="preserve">ΔT with respect to the DL reception time of the new beam </w:t>
      </w:r>
      <w:r w:rsidR="00947965">
        <w:rPr>
          <w:rFonts w:ascii="Times New Roman" w:hAnsi="Times New Roman"/>
          <w:b w:val="0"/>
          <w:noProof w:val="0"/>
          <w:sz w:val="20"/>
          <w:lang w:val="en-GB" w:eastAsia="zh-CN"/>
        </w:rPr>
        <w:t xml:space="preserve">and the timing difference at </w:t>
      </w:r>
      <w:proofErr w:type="spellStart"/>
      <w:r w:rsidR="00947965">
        <w:rPr>
          <w:rFonts w:ascii="Times New Roman" w:hAnsi="Times New Roman"/>
          <w:b w:val="0"/>
          <w:noProof w:val="0"/>
          <w:sz w:val="20"/>
          <w:lang w:val="en-GB" w:eastAsia="zh-CN"/>
        </w:rPr>
        <w:t>gNB</w:t>
      </w:r>
      <w:proofErr w:type="spellEnd"/>
      <w:r w:rsidR="00947965">
        <w:rPr>
          <w:rFonts w:ascii="Times New Roman" w:hAnsi="Times New Roman"/>
          <w:b w:val="0"/>
          <w:noProof w:val="0"/>
          <w:sz w:val="20"/>
          <w:lang w:val="en-GB" w:eastAsia="zh-CN"/>
        </w:rPr>
        <w:t xml:space="preserve"> due to the Rx beam changes is 2×</w:t>
      </w:r>
      <w:r w:rsidR="00947965" w:rsidRPr="00380CC8">
        <w:rPr>
          <w:rFonts w:ascii="Times New Roman" w:hAnsi="Times New Roman"/>
          <w:b w:val="0"/>
          <w:noProof w:val="0"/>
          <w:sz w:val="20"/>
          <w:lang w:val="en-GB" w:eastAsia="zh-CN"/>
        </w:rPr>
        <w:t>ΔT</w:t>
      </w:r>
      <w:r w:rsidR="00947965">
        <w:rPr>
          <w:rFonts w:ascii="Times New Roman" w:hAnsi="Times New Roman"/>
          <w:b w:val="0"/>
          <w:noProof w:val="0"/>
          <w:sz w:val="20"/>
          <w:lang w:val="en-GB" w:eastAsia="zh-CN"/>
        </w:rPr>
        <w:t xml:space="preserve"> </w:t>
      </w:r>
      <w:r w:rsidR="00380CC8" w:rsidRPr="00380CC8">
        <w:rPr>
          <w:rFonts w:ascii="Times New Roman" w:hAnsi="Times New Roman"/>
          <w:b w:val="0"/>
          <w:noProof w:val="0"/>
          <w:sz w:val="20"/>
          <w:lang w:val="en-GB" w:eastAsia="zh-CN"/>
        </w:rPr>
        <w:t>assuming UL and DL symmetry.</w:t>
      </w:r>
    </w:p>
    <w:p w14:paraId="16D86470" w14:textId="172A8E1D" w:rsidR="00CA48D9" w:rsidRDefault="002B6CC5" w:rsidP="00B05CE8">
      <w:pPr>
        <w:pStyle w:val="Header"/>
        <w:snapToGrid w:val="0"/>
        <w:spacing w:before="120" w:after="120"/>
        <w:rPr>
          <w:rFonts w:ascii="Times New Roman" w:hAnsi="Times New Roman"/>
          <w:b w:val="0"/>
          <w:noProof w:val="0"/>
          <w:sz w:val="20"/>
          <w:lang w:eastAsia="zh-CN"/>
        </w:rPr>
      </w:pPr>
      <w:r>
        <w:rPr>
          <w:rFonts w:ascii="Times New Roman" w:hAnsi="Times New Roman"/>
          <w:b w:val="0"/>
          <w:noProof w:val="0"/>
          <w:sz w:val="20"/>
          <w:lang w:val="en-GB" w:eastAsia="zh-CN"/>
        </w:rPr>
        <w:t>Assume</w:t>
      </w:r>
      <w:r w:rsidRPr="002B6CC5">
        <w:rPr>
          <w:rFonts w:ascii="Times New Roman" w:hAnsi="Times New Roman"/>
          <w:b w:val="0"/>
          <w:noProof w:val="0"/>
          <w:sz w:val="20"/>
          <w:lang w:val="en-GB" w:eastAsia="zh-CN"/>
        </w:rPr>
        <w:t xml:space="preserve"> </w:t>
      </w:r>
      <w:r>
        <w:rPr>
          <w:rFonts w:ascii="Times New Roman" w:hAnsi="Times New Roman"/>
          <w:b w:val="0"/>
          <w:noProof w:val="0"/>
          <w:sz w:val="20"/>
          <w:lang w:val="en-GB" w:eastAsia="zh-CN"/>
        </w:rPr>
        <w:t>that the DL</w:t>
      </w:r>
      <w:r w:rsidRPr="002B6CC5">
        <w:rPr>
          <w:rFonts w:ascii="Times New Roman" w:hAnsi="Times New Roman"/>
          <w:b w:val="0"/>
          <w:noProof w:val="0"/>
          <w:sz w:val="20"/>
          <w:lang w:val="en-GB" w:eastAsia="zh-CN"/>
        </w:rPr>
        <w:t xml:space="preserve"> delay path</w:t>
      </w:r>
      <w:r>
        <w:rPr>
          <w:rFonts w:ascii="Times New Roman" w:hAnsi="Times New Roman"/>
          <w:b w:val="0"/>
          <w:noProof w:val="0"/>
          <w:sz w:val="20"/>
          <w:lang w:val="en-GB" w:eastAsia="zh-CN"/>
        </w:rPr>
        <w:t xml:space="preserve"> changes 100ms, which results</w:t>
      </w:r>
      <w:r w:rsidRPr="002B6CC5">
        <w:rPr>
          <w:rFonts w:ascii="Times New Roman" w:hAnsi="Times New Roman"/>
          <w:b w:val="0"/>
          <w:noProof w:val="0"/>
          <w:sz w:val="20"/>
          <w:lang w:val="en-GB" w:eastAsia="zh-CN"/>
        </w:rPr>
        <w:t xml:space="preserve"> </w:t>
      </w:r>
      <w:r>
        <w:rPr>
          <w:rFonts w:ascii="Times New Roman" w:hAnsi="Times New Roman"/>
          <w:b w:val="0"/>
          <w:noProof w:val="0"/>
          <w:sz w:val="20"/>
          <w:lang w:val="en-GB" w:eastAsia="zh-CN"/>
        </w:rPr>
        <w:t>in a</w:t>
      </w:r>
      <w:r w:rsidRPr="002B6CC5">
        <w:rPr>
          <w:rFonts w:ascii="Times New Roman" w:hAnsi="Times New Roman"/>
          <w:b w:val="0"/>
          <w:noProof w:val="0"/>
          <w:sz w:val="20"/>
          <w:lang w:val="en-GB" w:eastAsia="zh-CN"/>
        </w:rPr>
        <w:t xml:space="preserve"> change in timing is </w:t>
      </w:r>
      <w:r w:rsidRPr="00380CC8">
        <w:rPr>
          <w:rFonts w:ascii="Times New Roman" w:hAnsi="Times New Roman"/>
          <w:b w:val="0"/>
          <w:noProof w:val="0"/>
          <w:sz w:val="20"/>
          <w:lang w:val="en-GB" w:eastAsia="zh-CN"/>
        </w:rPr>
        <w:t>ΔT</w:t>
      </w:r>
      <w:r w:rsidRPr="002B6CC5">
        <w:rPr>
          <w:rFonts w:ascii="Times New Roman" w:hAnsi="Times New Roman"/>
          <w:b w:val="0"/>
          <w:noProof w:val="0"/>
          <w:sz w:val="20"/>
          <w:lang w:val="en-GB" w:eastAsia="zh-CN"/>
        </w:rPr>
        <w:t xml:space="preserve"> </w:t>
      </w:r>
      <w:r>
        <w:rPr>
          <w:rFonts w:ascii="Times New Roman" w:hAnsi="Times New Roman"/>
          <w:b w:val="0"/>
          <w:noProof w:val="0"/>
          <w:sz w:val="20"/>
          <w:lang w:val="en-GB" w:eastAsia="zh-CN"/>
        </w:rPr>
        <w:t xml:space="preserve">= </w:t>
      </w:r>
      <w:r w:rsidRPr="002B6CC5">
        <w:rPr>
          <w:rFonts w:ascii="Times New Roman" w:hAnsi="Times New Roman"/>
          <w:b w:val="0"/>
          <w:noProof w:val="0"/>
          <w:sz w:val="20"/>
          <w:lang w:val="en-GB" w:eastAsia="zh-CN"/>
        </w:rPr>
        <w:t>0.33us, which is roughly 28% and 56%</w:t>
      </w:r>
      <w:r>
        <w:rPr>
          <w:rFonts w:ascii="Times New Roman" w:hAnsi="Times New Roman"/>
          <w:b w:val="0"/>
          <w:noProof w:val="0"/>
          <w:sz w:val="20"/>
          <w:lang w:val="en-GB" w:eastAsia="zh-CN"/>
        </w:rPr>
        <w:t xml:space="preserve"> of the CP length for UL SCS 60kHz and 120k</w:t>
      </w:r>
      <w:r w:rsidRPr="002B6CC5">
        <w:rPr>
          <w:rFonts w:ascii="Times New Roman" w:hAnsi="Times New Roman"/>
          <w:b w:val="0"/>
          <w:noProof w:val="0"/>
          <w:sz w:val="20"/>
          <w:lang w:val="en-GB" w:eastAsia="zh-CN"/>
        </w:rPr>
        <w:t>Hz</w:t>
      </w:r>
      <w:r>
        <w:rPr>
          <w:rFonts w:ascii="Times New Roman" w:hAnsi="Times New Roman"/>
          <w:b w:val="0"/>
          <w:noProof w:val="0"/>
          <w:sz w:val="20"/>
          <w:lang w:val="en-GB" w:eastAsia="zh-CN"/>
        </w:rPr>
        <w:t xml:space="preserve"> [2]</w:t>
      </w:r>
      <w:r w:rsidRPr="002B6CC5">
        <w:rPr>
          <w:rFonts w:ascii="Times New Roman" w:hAnsi="Times New Roman"/>
          <w:b w:val="0"/>
          <w:noProof w:val="0"/>
          <w:sz w:val="20"/>
          <w:lang w:val="en-GB" w:eastAsia="zh-CN"/>
        </w:rPr>
        <w:t>.</w:t>
      </w:r>
      <w:r w:rsidR="00903A6E">
        <w:rPr>
          <w:rFonts w:ascii="Times New Roman" w:hAnsi="Times New Roman"/>
          <w:b w:val="0"/>
          <w:noProof w:val="0"/>
          <w:sz w:val="20"/>
          <w:lang w:val="en-GB" w:eastAsia="zh-CN"/>
        </w:rPr>
        <w:t xml:space="preserve"> </w:t>
      </w:r>
      <w:r w:rsidR="007D735C">
        <w:rPr>
          <w:rFonts w:ascii="Times New Roman" w:hAnsi="Times New Roman"/>
          <w:b w:val="0"/>
          <w:noProof w:val="0"/>
          <w:sz w:val="20"/>
          <w:lang w:val="en-GB" w:eastAsia="zh-CN"/>
        </w:rPr>
        <w:t xml:space="preserve">Another factor to be taken into account is the delay spread, which will cause inter-symbol interference if it is larger the CP length. According the study for </w:t>
      </w:r>
      <w:r w:rsidR="007D735C" w:rsidRPr="007D735C">
        <w:rPr>
          <w:rFonts w:ascii="Times New Roman" w:hAnsi="Times New Roman"/>
          <w:b w:val="0"/>
          <w:noProof w:val="0"/>
          <w:sz w:val="20"/>
          <w:lang w:val="en-GB" w:eastAsia="zh-CN"/>
        </w:rPr>
        <w:t>mm-wave cellular systems</w:t>
      </w:r>
      <w:r w:rsidR="007D735C">
        <w:rPr>
          <w:rFonts w:ascii="Times New Roman" w:hAnsi="Times New Roman"/>
          <w:b w:val="0"/>
          <w:noProof w:val="0"/>
          <w:sz w:val="20"/>
          <w:lang w:val="en-GB" w:eastAsia="zh-CN"/>
        </w:rPr>
        <w:t xml:space="preserve"> [3]</w:t>
      </w:r>
      <w:r w:rsidR="007D735C" w:rsidRPr="007D735C">
        <w:rPr>
          <w:rFonts w:ascii="Times New Roman" w:hAnsi="Times New Roman"/>
          <w:b w:val="0"/>
          <w:noProof w:val="0"/>
          <w:sz w:val="20"/>
          <w:lang w:val="en-GB" w:eastAsia="zh-CN"/>
        </w:rPr>
        <w:t>,</w:t>
      </w:r>
      <w:r w:rsidR="007D735C">
        <w:rPr>
          <w:rFonts w:ascii="Times New Roman" w:hAnsi="Times New Roman"/>
          <w:b w:val="0"/>
          <w:noProof w:val="0"/>
          <w:sz w:val="20"/>
          <w:lang w:val="en-GB" w:eastAsia="zh-CN"/>
        </w:rPr>
        <w:t xml:space="preserve"> the typical delay spread for 28GHz and 38 GHz frequencies is </w:t>
      </w:r>
      <w:r w:rsidR="008E2B4D">
        <w:rPr>
          <w:rFonts w:ascii="Times New Roman" w:hAnsi="Times New Roman"/>
          <w:b w:val="0"/>
          <w:noProof w:val="0"/>
          <w:sz w:val="20"/>
          <w:lang w:val="en-GB" w:eastAsia="zh-CN"/>
        </w:rPr>
        <w:t>0.3u</w:t>
      </w:r>
      <w:r w:rsidR="007D735C">
        <w:rPr>
          <w:rFonts w:ascii="Times New Roman" w:hAnsi="Times New Roman"/>
          <w:b w:val="0"/>
          <w:noProof w:val="0"/>
          <w:sz w:val="20"/>
          <w:lang w:val="en-GB" w:eastAsia="zh-CN"/>
        </w:rPr>
        <w:t xml:space="preserve">s.  </w:t>
      </w:r>
      <w:r w:rsidR="008E2B4D">
        <w:rPr>
          <w:rFonts w:ascii="Times New Roman" w:hAnsi="Times New Roman"/>
          <w:b w:val="0"/>
          <w:noProof w:val="0"/>
          <w:sz w:val="20"/>
          <w:lang w:val="en-GB" w:eastAsia="zh-CN"/>
        </w:rPr>
        <w:t xml:space="preserve">Thus the total time from </w:t>
      </w:r>
      <w:r w:rsidR="008E2B4D" w:rsidRPr="00380CC8">
        <w:rPr>
          <w:rFonts w:ascii="Times New Roman" w:hAnsi="Times New Roman"/>
          <w:b w:val="0"/>
          <w:noProof w:val="0"/>
          <w:sz w:val="20"/>
          <w:lang w:val="en-GB" w:eastAsia="zh-CN"/>
        </w:rPr>
        <w:t>ΔT</w:t>
      </w:r>
      <w:r w:rsidR="008E2B4D" w:rsidRPr="002B6CC5">
        <w:rPr>
          <w:rFonts w:ascii="Times New Roman" w:hAnsi="Times New Roman"/>
          <w:b w:val="0"/>
          <w:noProof w:val="0"/>
          <w:sz w:val="20"/>
          <w:lang w:val="en-GB" w:eastAsia="zh-CN"/>
        </w:rPr>
        <w:t xml:space="preserve"> </w:t>
      </w:r>
      <w:r w:rsidR="008E2B4D">
        <w:rPr>
          <w:rFonts w:ascii="Times New Roman" w:hAnsi="Times New Roman"/>
          <w:b w:val="0"/>
          <w:noProof w:val="0"/>
          <w:sz w:val="20"/>
          <w:lang w:val="en-GB" w:eastAsia="zh-CN"/>
        </w:rPr>
        <w:t>and delay spread will be around 0.63us which is larger than one CP for 120</w:t>
      </w:r>
      <w:r w:rsidR="00CA48D9">
        <w:rPr>
          <w:rFonts w:ascii="Times New Roman" w:hAnsi="Times New Roman"/>
          <w:b w:val="0"/>
          <w:noProof w:val="0"/>
          <w:sz w:val="20"/>
          <w:lang w:val="en-GB" w:eastAsia="zh-CN"/>
        </w:rPr>
        <w:t xml:space="preserve"> </w:t>
      </w:r>
      <w:r w:rsidR="008E2B4D">
        <w:rPr>
          <w:rFonts w:ascii="Times New Roman" w:hAnsi="Times New Roman"/>
          <w:b w:val="0"/>
          <w:noProof w:val="0"/>
          <w:sz w:val="20"/>
          <w:lang w:val="en-GB" w:eastAsia="zh-CN"/>
        </w:rPr>
        <w:t xml:space="preserve">kHz SCS. Under such case, </w:t>
      </w:r>
      <w:r w:rsidR="00CA48D9">
        <w:rPr>
          <w:rFonts w:ascii="Times New Roman" w:hAnsi="Times New Roman"/>
          <w:b w:val="0"/>
          <w:noProof w:val="0"/>
          <w:sz w:val="20"/>
          <w:lang w:eastAsia="zh-CN"/>
        </w:rPr>
        <w:t>UE</w:t>
      </w:r>
      <w:r>
        <w:rPr>
          <w:rFonts w:ascii="Times New Roman" w:hAnsi="Times New Roman"/>
          <w:b w:val="0"/>
          <w:noProof w:val="0"/>
          <w:sz w:val="20"/>
          <w:lang w:eastAsia="zh-CN"/>
        </w:rPr>
        <w:t xml:space="preserve"> timing </w:t>
      </w:r>
      <w:r w:rsidR="00CA48D9">
        <w:rPr>
          <w:rFonts w:ascii="Times New Roman" w:hAnsi="Times New Roman"/>
          <w:b w:val="0"/>
          <w:noProof w:val="0"/>
          <w:sz w:val="20"/>
          <w:lang w:eastAsia="zh-CN"/>
        </w:rPr>
        <w:t>adjustment will cause</w:t>
      </w:r>
      <w:r>
        <w:rPr>
          <w:rFonts w:ascii="Times New Roman" w:hAnsi="Times New Roman"/>
          <w:b w:val="0"/>
          <w:noProof w:val="0"/>
          <w:sz w:val="20"/>
          <w:lang w:eastAsia="zh-CN"/>
        </w:rPr>
        <w:t xml:space="preserve"> performance degradation</w:t>
      </w:r>
      <w:r w:rsidR="00CA48D9">
        <w:rPr>
          <w:rFonts w:ascii="Times New Roman" w:hAnsi="Times New Roman"/>
          <w:b w:val="0"/>
          <w:noProof w:val="0"/>
          <w:sz w:val="20"/>
          <w:lang w:eastAsia="zh-CN"/>
        </w:rPr>
        <w:t xml:space="preserve"> if interruption is not allowed</w:t>
      </w:r>
      <w:r w:rsidRPr="001D0F1C">
        <w:rPr>
          <w:rFonts w:ascii="Times New Roman" w:hAnsi="Times New Roman"/>
          <w:b w:val="0"/>
          <w:noProof w:val="0"/>
          <w:sz w:val="20"/>
          <w:lang w:eastAsia="zh-CN"/>
        </w:rPr>
        <w:t>.</w:t>
      </w:r>
      <w:r>
        <w:rPr>
          <w:rFonts w:ascii="Times New Roman" w:hAnsi="Times New Roman"/>
          <w:b w:val="0"/>
          <w:noProof w:val="0"/>
          <w:sz w:val="20"/>
          <w:lang w:eastAsia="zh-CN"/>
        </w:rPr>
        <w:t xml:space="preserve">  </w:t>
      </w:r>
    </w:p>
    <w:p w14:paraId="259AAE06" w14:textId="4DFA9DFC" w:rsidR="00CA48D9" w:rsidRDefault="00CA48D9" w:rsidP="00CA48D9">
      <w:pPr>
        <w:pStyle w:val="Header"/>
        <w:snapToGrid w:val="0"/>
        <w:spacing w:before="120" w:after="120"/>
        <w:rPr>
          <w:rFonts w:ascii="Times New Roman" w:hAnsi="Times New Roman"/>
          <w:b w:val="0"/>
          <w:noProof w:val="0"/>
          <w:sz w:val="20"/>
          <w:lang w:val="en-GB" w:eastAsia="zh-CN"/>
        </w:rPr>
      </w:pPr>
      <w:r w:rsidRPr="004D57A4">
        <w:rPr>
          <w:rFonts w:ascii="Times New Roman" w:hAnsi="Times New Roman"/>
          <w:b w:val="0"/>
          <w:noProof w:val="0"/>
          <w:sz w:val="20"/>
          <w:lang w:val="en-GB" w:eastAsia="zh-CN"/>
        </w:rPr>
        <w:fldChar w:fldCharType="begin"/>
      </w:r>
      <w:r w:rsidRPr="004D57A4">
        <w:rPr>
          <w:rFonts w:ascii="Times New Roman" w:hAnsi="Times New Roman"/>
          <w:b w:val="0"/>
          <w:noProof w:val="0"/>
          <w:sz w:val="20"/>
          <w:lang w:val="en-GB" w:eastAsia="zh-CN"/>
        </w:rPr>
        <w:instrText xml:space="preserve"> REF _Ref528703457 \h </w:instrText>
      </w:r>
      <w:r>
        <w:rPr>
          <w:rFonts w:ascii="Times New Roman" w:hAnsi="Times New Roman"/>
          <w:b w:val="0"/>
          <w:noProof w:val="0"/>
          <w:sz w:val="20"/>
          <w:lang w:val="en-GB" w:eastAsia="zh-CN"/>
        </w:rPr>
        <w:instrText xml:space="preserve"> \* MERGEFORMAT </w:instrText>
      </w:r>
      <w:r w:rsidRPr="004D57A4">
        <w:rPr>
          <w:rFonts w:ascii="Times New Roman" w:hAnsi="Times New Roman"/>
          <w:b w:val="0"/>
          <w:noProof w:val="0"/>
          <w:sz w:val="20"/>
          <w:lang w:val="en-GB" w:eastAsia="zh-CN"/>
        </w:rPr>
      </w:r>
      <w:r w:rsidRPr="004D57A4">
        <w:rPr>
          <w:rFonts w:ascii="Times New Roman" w:hAnsi="Times New Roman"/>
          <w:b w:val="0"/>
          <w:noProof w:val="0"/>
          <w:sz w:val="20"/>
          <w:lang w:val="en-GB" w:eastAsia="zh-CN"/>
        </w:rPr>
        <w:fldChar w:fldCharType="separate"/>
      </w:r>
      <w:r w:rsidRPr="004D57A4">
        <w:rPr>
          <w:rFonts w:ascii="Times New Roman" w:hAnsi="Times New Roman"/>
          <w:b w:val="0"/>
          <w:sz w:val="20"/>
        </w:rPr>
        <w:t>Figure 2</w:t>
      </w:r>
      <w:r w:rsidRPr="004D57A4">
        <w:rPr>
          <w:rFonts w:ascii="Times New Roman" w:hAnsi="Times New Roman"/>
          <w:b w:val="0"/>
          <w:noProof w:val="0"/>
          <w:sz w:val="20"/>
          <w:lang w:val="en-GB" w:eastAsia="zh-CN"/>
        </w:rPr>
        <w:fldChar w:fldCharType="end"/>
      </w:r>
      <w:r>
        <w:rPr>
          <w:rFonts w:ascii="Times New Roman" w:hAnsi="Times New Roman"/>
          <w:b w:val="0"/>
          <w:noProof w:val="0"/>
          <w:sz w:val="20"/>
          <w:lang w:val="en-GB" w:eastAsia="zh-CN"/>
        </w:rPr>
        <w:t xml:space="preserve"> shows the data path change when beam switches from Rx beam 1 to Rx beam 2 at slot 2 and n</w:t>
      </w:r>
      <w:r w:rsidRPr="00502E7C">
        <w:rPr>
          <w:rFonts w:ascii="Times New Roman" w:hAnsi="Times New Roman"/>
          <w:b w:val="0"/>
          <w:noProof w:val="0"/>
          <w:sz w:val="20"/>
          <w:lang w:val="en-GB" w:eastAsia="zh-CN"/>
        </w:rPr>
        <w:t xml:space="preserve">ew beam has shorter propagation delay. </w:t>
      </w:r>
      <w:r>
        <w:rPr>
          <w:rFonts w:ascii="Times New Roman" w:hAnsi="Times New Roman"/>
          <w:b w:val="0"/>
          <w:noProof w:val="0"/>
          <w:sz w:val="20"/>
          <w:lang w:val="en-GB" w:eastAsia="zh-CN"/>
        </w:rPr>
        <w:t>Since</w:t>
      </w:r>
      <w:r w:rsidRPr="00502E7C">
        <w:rPr>
          <w:rFonts w:ascii="Times New Roman" w:hAnsi="Times New Roman"/>
          <w:b w:val="0"/>
          <w:noProof w:val="0"/>
          <w:sz w:val="20"/>
          <w:lang w:val="en-GB" w:eastAsia="zh-CN"/>
        </w:rPr>
        <w:t xml:space="preserve"> new DL timing is earlier than old DL timing on the slot </w:t>
      </w:r>
      <w:r>
        <w:rPr>
          <w:rFonts w:ascii="Times New Roman" w:hAnsi="Times New Roman"/>
          <w:b w:val="0"/>
          <w:noProof w:val="0"/>
          <w:sz w:val="20"/>
          <w:lang w:val="en-GB" w:eastAsia="zh-CN"/>
        </w:rPr>
        <w:t>2</w:t>
      </w:r>
      <w:r w:rsidRPr="00502E7C">
        <w:rPr>
          <w:rFonts w:ascii="Times New Roman" w:hAnsi="Times New Roman"/>
          <w:b w:val="0"/>
          <w:noProof w:val="0"/>
          <w:sz w:val="20"/>
          <w:lang w:val="en-GB" w:eastAsia="zh-CN"/>
        </w:rPr>
        <w:t>, UE has to truncate UL signal (</w:t>
      </w:r>
      <w:r>
        <w:rPr>
          <w:rFonts w:ascii="Times New Roman" w:hAnsi="Times New Roman"/>
          <w:b w:val="0"/>
          <w:noProof w:val="0"/>
          <w:sz w:val="20"/>
          <w:lang w:val="en-GB" w:eastAsia="zh-CN"/>
        </w:rPr>
        <w:t>up to one symbol</w:t>
      </w:r>
      <w:r w:rsidRPr="00502E7C">
        <w:rPr>
          <w:rFonts w:ascii="Times New Roman" w:hAnsi="Times New Roman"/>
          <w:b w:val="0"/>
          <w:noProof w:val="0"/>
          <w:sz w:val="20"/>
          <w:lang w:val="en-GB" w:eastAsia="zh-CN"/>
        </w:rPr>
        <w:t>) and will receive truncated DL signal.</w:t>
      </w:r>
      <w:r>
        <w:rPr>
          <w:rFonts w:ascii="Times New Roman" w:hAnsi="Times New Roman"/>
          <w:b w:val="0"/>
          <w:noProof w:val="0"/>
          <w:sz w:val="20"/>
          <w:lang w:val="en-GB" w:eastAsia="zh-CN"/>
        </w:rPr>
        <w:t xml:space="preserve"> Thus, when Rx beam switch occurs at SCS=120 kHz, the timing difference between old Rx beam and new Rx beam can cause an interruption of up to 1 symbol to both DL and UL transmission. It is also shown in </w:t>
      </w:r>
      <w:r w:rsidRPr="004D57A4">
        <w:rPr>
          <w:rFonts w:ascii="Times New Roman" w:hAnsi="Times New Roman"/>
          <w:b w:val="0"/>
          <w:noProof w:val="0"/>
          <w:sz w:val="20"/>
          <w:lang w:val="en-GB" w:eastAsia="zh-CN"/>
        </w:rPr>
        <w:fldChar w:fldCharType="begin"/>
      </w:r>
      <w:r w:rsidRPr="004D57A4">
        <w:rPr>
          <w:rFonts w:ascii="Times New Roman" w:hAnsi="Times New Roman"/>
          <w:b w:val="0"/>
          <w:noProof w:val="0"/>
          <w:sz w:val="20"/>
          <w:lang w:val="en-GB" w:eastAsia="zh-CN"/>
        </w:rPr>
        <w:instrText xml:space="preserve"> REF _Ref528703457 \h </w:instrText>
      </w:r>
      <w:r>
        <w:rPr>
          <w:rFonts w:ascii="Times New Roman" w:hAnsi="Times New Roman"/>
          <w:b w:val="0"/>
          <w:noProof w:val="0"/>
          <w:sz w:val="20"/>
          <w:lang w:val="en-GB" w:eastAsia="zh-CN"/>
        </w:rPr>
        <w:instrText xml:space="preserve"> \* MERGEFORMAT </w:instrText>
      </w:r>
      <w:r w:rsidRPr="004D57A4">
        <w:rPr>
          <w:rFonts w:ascii="Times New Roman" w:hAnsi="Times New Roman"/>
          <w:b w:val="0"/>
          <w:noProof w:val="0"/>
          <w:sz w:val="20"/>
          <w:lang w:val="en-GB" w:eastAsia="zh-CN"/>
        </w:rPr>
      </w:r>
      <w:r w:rsidRPr="004D57A4">
        <w:rPr>
          <w:rFonts w:ascii="Times New Roman" w:hAnsi="Times New Roman"/>
          <w:b w:val="0"/>
          <w:noProof w:val="0"/>
          <w:sz w:val="20"/>
          <w:lang w:val="en-GB" w:eastAsia="zh-CN"/>
        </w:rPr>
        <w:fldChar w:fldCharType="separate"/>
      </w:r>
      <w:r w:rsidRPr="004D57A4">
        <w:rPr>
          <w:rFonts w:ascii="Times New Roman" w:hAnsi="Times New Roman"/>
          <w:b w:val="0"/>
          <w:sz w:val="20"/>
        </w:rPr>
        <w:t>Figure 2</w:t>
      </w:r>
      <w:r w:rsidRPr="004D57A4">
        <w:rPr>
          <w:rFonts w:ascii="Times New Roman" w:hAnsi="Times New Roman"/>
          <w:b w:val="0"/>
          <w:noProof w:val="0"/>
          <w:sz w:val="20"/>
          <w:lang w:val="en-GB" w:eastAsia="zh-CN"/>
        </w:rPr>
        <w:fldChar w:fldCharType="end"/>
      </w:r>
      <w:r>
        <w:rPr>
          <w:rFonts w:ascii="Times New Roman" w:hAnsi="Times New Roman"/>
          <w:b w:val="0"/>
          <w:noProof w:val="0"/>
          <w:sz w:val="20"/>
          <w:lang w:val="en-GB" w:eastAsia="zh-CN"/>
        </w:rPr>
        <w:t xml:space="preserve"> that the timing jump at </w:t>
      </w:r>
      <w:proofErr w:type="spellStart"/>
      <w:r>
        <w:rPr>
          <w:rFonts w:ascii="Times New Roman" w:hAnsi="Times New Roman"/>
          <w:b w:val="0"/>
          <w:noProof w:val="0"/>
          <w:sz w:val="20"/>
          <w:lang w:val="en-GB" w:eastAsia="zh-CN"/>
        </w:rPr>
        <w:t>gNB</w:t>
      </w:r>
      <w:proofErr w:type="spellEnd"/>
      <w:r>
        <w:rPr>
          <w:rFonts w:ascii="Times New Roman" w:hAnsi="Times New Roman"/>
          <w:b w:val="0"/>
          <w:noProof w:val="0"/>
          <w:sz w:val="20"/>
          <w:lang w:val="en-GB" w:eastAsia="zh-CN"/>
        </w:rPr>
        <w:t xml:space="preserve"> side could be even larger (2×</w:t>
      </w:r>
      <w:r w:rsidRPr="00380CC8">
        <w:rPr>
          <w:rFonts w:ascii="Times New Roman" w:hAnsi="Times New Roman"/>
          <w:b w:val="0"/>
          <w:noProof w:val="0"/>
          <w:sz w:val="20"/>
          <w:lang w:val="en-GB" w:eastAsia="zh-CN"/>
        </w:rPr>
        <w:t>ΔT</w:t>
      </w:r>
      <w:r>
        <w:rPr>
          <w:rFonts w:ascii="Times New Roman" w:hAnsi="Times New Roman"/>
          <w:b w:val="0"/>
          <w:noProof w:val="0"/>
          <w:sz w:val="20"/>
          <w:lang w:val="en-GB" w:eastAsia="zh-CN"/>
        </w:rPr>
        <w:t xml:space="preserve"> could be multiple CPs), but it may be acceptable for network depending on the </w:t>
      </w:r>
      <w:proofErr w:type="spellStart"/>
      <w:r>
        <w:rPr>
          <w:rFonts w:ascii="Times New Roman" w:hAnsi="Times New Roman"/>
          <w:b w:val="0"/>
          <w:noProof w:val="0"/>
          <w:sz w:val="20"/>
          <w:lang w:val="en-GB" w:eastAsia="zh-CN"/>
        </w:rPr>
        <w:t>gNB</w:t>
      </w:r>
      <w:proofErr w:type="spellEnd"/>
      <w:r>
        <w:rPr>
          <w:rFonts w:ascii="Times New Roman" w:hAnsi="Times New Roman"/>
          <w:b w:val="0"/>
          <w:noProof w:val="0"/>
          <w:sz w:val="20"/>
          <w:lang w:val="en-GB" w:eastAsia="zh-CN"/>
        </w:rPr>
        <w:t xml:space="preserve"> implementation.  </w:t>
      </w:r>
    </w:p>
    <w:p w14:paraId="358DACCA" w14:textId="77777777" w:rsidR="00CA48D9" w:rsidRDefault="00CA48D9" w:rsidP="00CA48D9">
      <w:pPr>
        <w:pStyle w:val="Header"/>
        <w:snapToGrid w:val="0"/>
        <w:spacing w:before="120" w:after="120"/>
        <w:rPr>
          <w:rFonts w:ascii="Times New Roman" w:hAnsi="Times New Roman"/>
          <w:b w:val="0"/>
          <w:noProof w:val="0"/>
          <w:sz w:val="20"/>
          <w:lang w:val="en-GB" w:eastAsia="zh-CN"/>
        </w:rPr>
      </w:pPr>
    </w:p>
    <w:p w14:paraId="192B0EF0" w14:textId="77777777" w:rsidR="00CA48D9" w:rsidRPr="00380CC8" w:rsidRDefault="00CA48D9" w:rsidP="00CA48D9">
      <w:pPr>
        <w:pStyle w:val="Header"/>
        <w:snapToGrid w:val="0"/>
        <w:jc w:val="center"/>
        <w:rPr>
          <w:rFonts w:ascii="Times New Roman" w:hAnsi="Times New Roman"/>
          <w:b w:val="0"/>
          <w:noProof w:val="0"/>
          <w:sz w:val="20"/>
          <w:lang w:val="en-GB" w:eastAsia="zh-CN"/>
        </w:rPr>
      </w:pPr>
      <w:r>
        <w:object w:dxaOrig="11476" w:dyaOrig="6360" w14:anchorId="250A5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222.75pt" o:ole="">
            <v:imagedata r:id="rId12" o:title=""/>
          </v:shape>
          <o:OLEObject Type="Embed" ProgID="Visio.Drawing.15" ShapeID="_x0000_i1025" DrawAspect="Content" ObjectID="_1615574748" r:id="rId13"/>
        </w:object>
      </w:r>
    </w:p>
    <w:p w14:paraId="23E8C05E" w14:textId="77777777" w:rsidR="00CA48D9" w:rsidRDefault="00CA48D9" w:rsidP="00CA48D9">
      <w:pPr>
        <w:pStyle w:val="Caption"/>
        <w:jc w:val="center"/>
      </w:pPr>
    </w:p>
    <w:p w14:paraId="0691E213" w14:textId="228BB66C" w:rsidR="00CA48D9" w:rsidRPr="008E2B4D" w:rsidRDefault="00CA48D9" w:rsidP="00CA48D9">
      <w:pPr>
        <w:pStyle w:val="Caption"/>
        <w:jc w:val="center"/>
        <w:rPr>
          <w:b w:val="0"/>
          <w:sz w:val="20"/>
          <w:lang w:eastAsia="zh-CN"/>
        </w:rPr>
      </w:pPr>
      <w:bookmarkStart w:id="3" w:name="_Ref528703457"/>
      <w:r w:rsidRPr="00947965">
        <w:rPr>
          <w:b w:val="0"/>
          <w:sz w:val="20"/>
        </w:rPr>
        <w:t xml:space="preserve">Figure </w:t>
      </w:r>
      <w:r w:rsidRPr="00947965">
        <w:rPr>
          <w:b w:val="0"/>
          <w:sz w:val="20"/>
        </w:rPr>
        <w:fldChar w:fldCharType="begin"/>
      </w:r>
      <w:r w:rsidRPr="00947965">
        <w:rPr>
          <w:b w:val="0"/>
          <w:sz w:val="20"/>
        </w:rPr>
        <w:instrText xml:space="preserve"> SEQ Figure \* ARABIC </w:instrText>
      </w:r>
      <w:r w:rsidRPr="00947965">
        <w:rPr>
          <w:b w:val="0"/>
          <w:sz w:val="20"/>
        </w:rPr>
        <w:fldChar w:fldCharType="separate"/>
      </w:r>
      <w:r w:rsidRPr="00947965">
        <w:rPr>
          <w:b w:val="0"/>
          <w:noProof/>
          <w:sz w:val="20"/>
        </w:rPr>
        <w:t>2</w:t>
      </w:r>
      <w:r w:rsidRPr="00947965">
        <w:rPr>
          <w:b w:val="0"/>
          <w:sz w:val="20"/>
        </w:rPr>
        <w:fldChar w:fldCharType="end"/>
      </w:r>
      <w:bookmarkEnd w:id="3"/>
      <w:r w:rsidRPr="00947965">
        <w:rPr>
          <w:b w:val="0"/>
          <w:sz w:val="20"/>
        </w:rPr>
        <w:t xml:space="preserve">. </w:t>
      </w:r>
      <w:r>
        <w:rPr>
          <w:b w:val="0"/>
          <w:sz w:val="20"/>
        </w:rPr>
        <w:t>Transmission interruption due to UE timing adjustment with beam switching</w:t>
      </w:r>
    </w:p>
    <w:p w14:paraId="2FC851FF" w14:textId="77777777" w:rsidR="00903A6E" w:rsidRPr="00903A6E" w:rsidRDefault="00903A6E" w:rsidP="00B05CE8">
      <w:pPr>
        <w:pStyle w:val="Header"/>
        <w:snapToGrid w:val="0"/>
        <w:spacing w:before="120" w:after="120"/>
        <w:rPr>
          <w:rFonts w:ascii="Times New Roman" w:hAnsi="Times New Roman"/>
          <w:b w:val="0"/>
          <w:noProof w:val="0"/>
          <w:sz w:val="20"/>
          <w:lang w:val="en-GB" w:eastAsia="zh-CN"/>
        </w:rPr>
      </w:pPr>
    </w:p>
    <w:p w14:paraId="013581B2" w14:textId="0E5CF36D" w:rsidR="003452F1" w:rsidRPr="00CE56AF" w:rsidRDefault="00CA48D9" w:rsidP="00CE56AF">
      <w:pPr>
        <w:pStyle w:val="Header"/>
        <w:snapToGrid w:val="0"/>
        <w:spacing w:after="120"/>
        <w:rPr>
          <w:rFonts w:eastAsiaTheme="minorEastAsia"/>
          <w:b w:val="0"/>
          <w:lang w:val="en-GB" w:eastAsia="ko-KR" w:bidi="hi-IN"/>
        </w:rPr>
      </w:pPr>
      <w:r>
        <w:rPr>
          <w:rFonts w:ascii="Times New Roman" w:hAnsi="Times New Roman"/>
          <w:noProof w:val="0"/>
          <w:color w:val="000000" w:themeColor="text1"/>
          <w:sz w:val="20"/>
          <w:lang w:eastAsia="zh-CN"/>
        </w:rPr>
        <w:t>Observation 1</w:t>
      </w:r>
      <w:r w:rsidR="003452F1" w:rsidRPr="004B035B">
        <w:rPr>
          <w:rFonts w:ascii="Times New Roman" w:hAnsi="Times New Roman"/>
          <w:noProof w:val="0"/>
          <w:color w:val="000000" w:themeColor="text1"/>
          <w:sz w:val="20"/>
          <w:lang w:eastAsia="zh-CN"/>
        </w:rPr>
        <w:t xml:space="preserve">: </w:t>
      </w:r>
      <w:r w:rsidRPr="00CA48D9">
        <w:rPr>
          <w:rFonts w:ascii="Times New Roman" w:hAnsi="Times New Roman"/>
          <w:noProof w:val="0"/>
          <w:color w:val="000000" w:themeColor="text1"/>
          <w:sz w:val="20"/>
          <w:lang w:val="en-GB" w:eastAsia="zh-CN"/>
        </w:rPr>
        <w:t>UE timing adjustment</w:t>
      </w:r>
      <w:r>
        <w:rPr>
          <w:rFonts w:ascii="Times New Roman" w:hAnsi="Times New Roman"/>
          <w:noProof w:val="0"/>
          <w:color w:val="000000" w:themeColor="text1"/>
          <w:sz w:val="20"/>
          <w:lang w:val="en-GB" w:eastAsia="zh-CN"/>
        </w:rPr>
        <w:t xml:space="preserve"> due to Rx beam switch shall</w:t>
      </w:r>
      <w:r w:rsidRPr="00CA48D9">
        <w:rPr>
          <w:rFonts w:ascii="Times New Roman" w:hAnsi="Times New Roman"/>
          <w:noProof w:val="0"/>
          <w:color w:val="000000" w:themeColor="text1"/>
          <w:sz w:val="20"/>
          <w:lang w:val="en-GB" w:eastAsia="zh-CN"/>
        </w:rPr>
        <w:t xml:space="preserve"> c</w:t>
      </w:r>
      <w:r>
        <w:rPr>
          <w:rFonts w:ascii="Times New Roman" w:hAnsi="Times New Roman"/>
          <w:noProof w:val="0"/>
          <w:color w:val="000000" w:themeColor="text1"/>
          <w:sz w:val="20"/>
          <w:lang w:val="en-GB" w:eastAsia="zh-CN"/>
        </w:rPr>
        <w:t xml:space="preserve">ause performance degradation for </w:t>
      </w:r>
      <w:r w:rsidRPr="00CA48D9">
        <w:rPr>
          <w:rFonts w:ascii="Times New Roman" w:hAnsi="Times New Roman"/>
          <w:noProof w:val="0"/>
          <w:color w:val="000000" w:themeColor="text1"/>
          <w:sz w:val="20"/>
          <w:lang w:val="en-GB" w:eastAsia="zh-CN"/>
        </w:rPr>
        <w:t>120 kHz SCS</w:t>
      </w:r>
      <w:r w:rsidR="00502E7C" w:rsidRPr="00502E7C">
        <w:rPr>
          <w:rFonts w:ascii="Times New Roman" w:hAnsi="Times New Roman"/>
          <w:noProof w:val="0"/>
          <w:color w:val="000000" w:themeColor="text1"/>
          <w:sz w:val="20"/>
          <w:lang w:val="en-GB" w:eastAsia="zh-CN"/>
        </w:rPr>
        <w:t>.</w:t>
      </w:r>
    </w:p>
    <w:p w14:paraId="538D26E9" w14:textId="56762B03" w:rsidR="005F7E57" w:rsidRDefault="005F7E57" w:rsidP="00CE56AF">
      <w:pPr>
        <w:pStyle w:val="Header"/>
        <w:snapToGrid w:val="0"/>
        <w:spacing w:after="120"/>
        <w:rPr>
          <w:rFonts w:ascii="Times New Roman" w:hAnsi="Times New Roman"/>
          <w:b w:val="0"/>
          <w:noProof w:val="0"/>
          <w:sz w:val="20"/>
          <w:lang w:eastAsia="zh-CN"/>
        </w:rPr>
      </w:pPr>
      <w:r>
        <w:rPr>
          <w:rFonts w:ascii="Times New Roman" w:hAnsi="Times New Roman"/>
          <w:b w:val="0"/>
          <w:noProof w:val="0"/>
          <w:sz w:val="20"/>
          <w:lang w:eastAsia="zh-CN"/>
        </w:rPr>
        <w:t xml:space="preserve">Although it good for network to allow UE to cause interruption in this case, it is difficult to provide the location of the interruption when TRS is used as reference signal for Rx beam switching. Thus, we suggest not defining requirement for interruption caused by UE timing adjustment due to beam switch. </w:t>
      </w:r>
    </w:p>
    <w:p w14:paraId="2E873EFA" w14:textId="4553F8E6" w:rsidR="0007747A" w:rsidRDefault="00F4221E" w:rsidP="005F7E57">
      <w:pPr>
        <w:pStyle w:val="Header"/>
        <w:snapToGrid w:val="0"/>
        <w:spacing w:before="120"/>
        <w:rPr>
          <w:rFonts w:ascii="Times New Roman" w:hAnsi="Times New Roman"/>
          <w:noProof w:val="0"/>
          <w:color w:val="000000" w:themeColor="text1"/>
          <w:sz w:val="20"/>
          <w:lang w:val="en-GB" w:eastAsia="zh-CN"/>
        </w:rPr>
      </w:pPr>
      <w:r>
        <w:rPr>
          <w:rFonts w:ascii="Times New Roman" w:hAnsi="Times New Roman"/>
          <w:noProof w:val="0"/>
          <w:color w:val="000000" w:themeColor="text1"/>
          <w:sz w:val="20"/>
          <w:lang w:eastAsia="zh-CN"/>
        </w:rPr>
        <w:t>Observation 2</w:t>
      </w:r>
      <w:r w:rsidR="005F7E57" w:rsidRPr="004B035B">
        <w:rPr>
          <w:rFonts w:ascii="Times New Roman" w:hAnsi="Times New Roman"/>
          <w:noProof w:val="0"/>
          <w:color w:val="000000" w:themeColor="text1"/>
          <w:sz w:val="20"/>
          <w:lang w:eastAsia="zh-CN"/>
        </w:rPr>
        <w:t>:</w:t>
      </w:r>
      <w:r w:rsidR="005F7E57">
        <w:rPr>
          <w:rFonts w:ascii="Times New Roman" w:hAnsi="Times New Roman"/>
          <w:noProof w:val="0"/>
          <w:color w:val="000000" w:themeColor="text1"/>
          <w:sz w:val="20"/>
          <w:lang w:eastAsia="zh-CN"/>
        </w:rPr>
        <w:t xml:space="preserve"> No requirement shall be defined for the interruption caused by UE timing adjustment due to beam switch</w:t>
      </w:r>
      <w:r w:rsidR="005F7E57" w:rsidRPr="00502E7C">
        <w:rPr>
          <w:rFonts w:ascii="Times New Roman" w:hAnsi="Times New Roman"/>
          <w:noProof w:val="0"/>
          <w:color w:val="000000" w:themeColor="text1"/>
          <w:sz w:val="20"/>
          <w:lang w:val="en-GB" w:eastAsia="zh-CN"/>
        </w:rPr>
        <w:t>.</w:t>
      </w:r>
    </w:p>
    <w:p w14:paraId="3146F5D4" w14:textId="63C6F217" w:rsidR="00B56E8E" w:rsidRPr="00B56E8E" w:rsidRDefault="00B56E8E" w:rsidP="005F7E57">
      <w:pPr>
        <w:pStyle w:val="Header"/>
        <w:snapToGrid w:val="0"/>
        <w:spacing w:before="120"/>
        <w:rPr>
          <w:rFonts w:ascii="Times New Roman" w:hAnsi="Times New Roman"/>
          <w:b w:val="0"/>
          <w:noProof w:val="0"/>
          <w:color w:val="000000" w:themeColor="text1"/>
          <w:sz w:val="20"/>
          <w:lang w:val="en-GB" w:eastAsia="zh-CN"/>
        </w:rPr>
      </w:pPr>
      <w:r w:rsidRPr="00B56E8E">
        <w:rPr>
          <w:rFonts w:ascii="Times New Roman" w:hAnsi="Times New Roman"/>
          <w:b w:val="0"/>
          <w:noProof w:val="0"/>
          <w:color w:val="000000" w:themeColor="text1"/>
          <w:sz w:val="20"/>
          <w:lang w:val="en-GB" w:eastAsia="zh-CN"/>
        </w:rPr>
        <w:t xml:space="preserve">It </w:t>
      </w:r>
      <w:r>
        <w:rPr>
          <w:rFonts w:ascii="Times New Roman" w:hAnsi="Times New Roman"/>
          <w:b w:val="0"/>
          <w:noProof w:val="0"/>
          <w:color w:val="000000" w:themeColor="text1"/>
          <w:sz w:val="20"/>
          <w:lang w:val="en-GB" w:eastAsia="zh-CN"/>
        </w:rPr>
        <w:t xml:space="preserve">is observed that when </w:t>
      </w:r>
      <w:r>
        <w:rPr>
          <w:rFonts w:ascii="Times New Roman" w:hAnsi="Times New Roman"/>
          <w:b w:val="0"/>
          <w:noProof w:val="0"/>
          <w:sz w:val="20"/>
          <w:lang w:val="en-GB" w:eastAsia="zh-CN"/>
        </w:rPr>
        <w:t>∆T</w:t>
      </w:r>
      <w:r>
        <w:rPr>
          <w:rFonts w:ascii="Times New Roman" w:hAnsi="Times New Roman"/>
          <w:b w:val="0"/>
          <w:noProof w:val="0"/>
          <w:sz w:val="20"/>
          <w:lang w:val="en-GB" w:eastAsia="zh-CN"/>
        </w:rPr>
        <w:t xml:space="preserve">&gt;0 the propagation distance between </w:t>
      </w:r>
      <w:proofErr w:type="spellStart"/>
      <w:r>
        <w:rPr>
          <w:rFonts w:ascii="Times New Roman" w:hAnsi="Times New Roman"/>
          <w:b w:val="0"/>
          <w:noProof w:val="0"/>
          <w:sz w:val="20"/>
          <w:lang w:val="en-GB" w:eastAsia="zh-CN"/>
        </w:rPr>
        <w:t>gNB</w:t>
      </w:r>
      <w:proofErr w:type="spellEnd"/>
      <w:r>
        <w:rPr>
          <w:rFonts w:ascii="Times New Roman" w:hAnsi="Times New Roman"/>
          <w:b w:val="0"/>
          <w:noProof w:val="0"/>
          <w:sz w:val="20"/>
          <w:lang w:val="en-GB" w:eastAsia="zh-CN"/>
        </w:rPr>
        <w:t xml:space="preserve"> and UE becomes longer. Then UE should start </w:t>
      </w:r>
      <w:r>
        <w:rPr>
          <w:rFonts w:ascii="Times New Roman" w:hAnsi="Times New Roman"/>
          <w:b w:val="0"/>
          <w:noProof w:val="0"/>
          <w:sz w:val="20"/>
          <w:lang w:val="en-GB" w:eastAsia="zh-CN"/>
        </w:rPr>
        <w:lastRenderedPageBreak/>
        <w:t xml:space="preserve">UL transmission earlier by </w:t>
      </w:r>
      <w:r>
        <w:rPr>
          <w:rFonts w:ascii="Times New Roman" w:hAnsi="Times New Roman"/>
          <w:b w:val="0"/>
          <w:noProof w:val="0"/>
          <w:sz w:val="20"/>
          <w:lang w:val="en-GB" w:eastAsia="zh-CN"/>
        </w:rPr>
        <w:t>∆T</w:t>
      </w:r>
      <w:r>
        <w:rPr>
          <w:rFonts w:ascii="Times New Roman" w:hAnsi="Times New Roman"/>
          <w:b w:val="0"/>
          <w:noProof w:val="0"/>
          <w:sz w:val="20"/>
          <w:lang w:val="en-GB" w:eastAsia="zh-CN"/>
        </w:rPr>
        <w:t xml:space="preserve">. Thus, it is proposed: </w:t>
      </w:r>
    </w:p>
    <w:p w14:paraId="6F995586" w14:textId="134C871F" w:rsidR="00956C59" w:rsidRDefault="00956C59" w:rsidP="005F7E57">
      <w:pPr>
        <w:pStyle w:val="Header"/>
        <w:snapToGrid w:val="0"/>
        <w:spacing w:before="120"/>
        <w:rPr>
          <w:rFonts w:ascii="Times New Roman" w:hAnsi="Times New Roman"/>
          <w:noProof w:val="0"/>
          <w:color w:val="000000" w:themeColor="text1"/>
          <w:sz w:val="20"/>
          <w:lang w:val="en-GB" w:eastAsia="zh-CN"/>
        </w:rPr>
      </w:pPr>
      <w:r>
        <w:rPr>
          <w:rFonts w:ascii="Times New Roman" w:hAnsi="Times New Roman"/>
          <w:noProof w:val="0"/>
          <w:color w:val="000000" w:themeColor="text1"/>
          <w:sz w:val="20"/>
          <w:lang w:eastAsia="zh-CN"/>
        </w:rPr>
        <w:t>Observation 3</w:t>
      </w:r>
      <w:r w:rsidRPr="004B035B">
        <w:rPr>
          <w:rFonts w:ascii="Times New Roman" w:hAnsi="Times New Roman"/>
          <w:noProof w:val="0"/>
          <w:color w:val="000000" w:themeColor="text1"/>
          <w:sz w:val="20"/>
          <w:lang w:eastAsia="zh-CN"/>
        </w:rPr>
        <w:t>:</w:t>
      </w:r>
      <w:r>
        <w:rPr>
          <w:rFonts w:ascii="Times New Roman" w:hAnsi="Times New Roman"/>
          <w:noProof w:val="0"/>
          <w:color w:val="000000" w:themeColor="text1"/>
          <w:sz w:val="20"/>
          <w:lang w:eastAsia="zh-CN"/>
        </w:rPr>
        <w:t xml:space="preserve"> </w:t>
      </w:r>
      <w:r>
        <w:rPr>
          <w:rFonts w:ascii="Times New Roman" w:hAnsi="Times New Roman"/>
          <w:noProof w:val="0"/>
          <w:color w:val="000000" w:themeColor="text1"/>
          <w:sz w:val="20"/>
          <w:lang w:eastAsia="zh-CN"/>
        </w:rPr>
        <w:t xml:space="preserve">UE should perform </w:t>
      </w:r>
      <w:r>
        <w:rPr>
          <w:rFonts w:ascii="Times New Roman" w:hAnsi="Times New Roman"/>
          <w:noProof w:val="0"/>
          <w:color w:val="000000" w:themeColor="text1"/>
          <w:sz w:val="20"/>
          <w:lang w:val="en-GB" w:eastAsia="zh-CN"/>
        </w:rPr>
        <w:t>o</w:t>
      </w:r>
      <w:r w:rsidRPr="00956C59">
        <w:rPr>
          <w:rFonts w:ascii="Times New Roman" w:hAnsi="Times New Roman"/>
          <w:noProof w:val="0"/>
          <w:color w:val="000000" w:themeColor="text1"/>
          <w:sz w:val="20"/>
          <w:lang w:val="en-GB" w:eastAsia="zh-CN"/>
        </w:rPr>
        <w:t xml:space="preserve">ne shot </w:t>
      </w:r>
      <w:r>
        <w:rPr>
          <w:rFonts w:ascii="Times New Roman" w:hAnsi="Times New Roman"/>
          <w:noProof w:val="0"/>
          <w:color w:val="000000" w:themeColor="text1"/>
          <w:sz w:val="20"/>
          <w:lang w:val="en-GB" w:eastAsia="zh-CN"/>
        </w:rPr>
        <w:t xml:space="preserve">timing adjustment </w:t>
      </w:r>
      <w:r w:rsidRPr="00956C59">
        <w:rPr>
          <w:rFonts w:ascii="Times New Roman" w:hAnsi="Times New Roman"/>
          <w:noProof w:val="0"/>
          <w:color w:val="000000" w:themeColor="text1"/>
          <w:sz w:val="20"/>
          <w:lang w:val="en-GB" w:eastAsia="zh-CN"/>
        </w:rPr>
        <w:t>in the opposite direction of DL timing change</w:t>
      </w:r>
      <w:r>
        <w:rPr>
          <w:rFonts w:ascii="Times New Roman" w:hAnsi="Times New Roman"/>
          <w:noProof w:val="0"/>
          <w:color w:val="000000" w:themeColor="text1"/>
          <w:sz w:val="20"/>
          <w:lang w:val="en-GB" w:eastAsia="zh-CN"/>
        </w:rPr>
        <w:t>.</w:t>
      </w:r>
    </w:p>
    <w:p w14:paraId="753CC09A" w14:textId="4FECF03D" w:rsidR="0007747A" w:rsidRDefault="0007747A" w:rsidP="005F7E57">
      <w:pPr>
        <w:pStyle w:val="Header"/>
        <w:snapToGrid w:val="0"/>
        <w:spacing w:before="120"/>
        <w:rPr>
          <w:rFonts w:ascii="Times New Roman" w:hAnsi="Times New Roman"/>
          <w:b w:val="0"/>
        </w:rPr>
      </w:pPr>
      <w:r w:rsidRPr="0007747A">
        <w:rPr>
          <w:rFonts w:ascii="Times New Roman" w:hAnsi="Times New Roman"/>
          <w:b w:val="0"/>
          <w:noProof w:val="0"/>
          <w:sz w:val="20"/>
          <w:lang w:eastAsia="zh-CN"/>
        </w:rPr>
        <w:t>In</w:t>
      </w:r>
      <w:r>
        <w:rPr>
          <w:rFonts w:ascii="Times New Roman" w:hAnsi="Times New Roman"/>
          <w:b w:val="0"/>
          <w:noProof w:val="0"/>
          <w:sz w:val="20"/>
          <w:lang w:eastAsia="zh-CN"/>
        </w:rPr>
        <w:t xml:space="preserve"> WF [1], it also raises the question on the threshold for one short time adjustment. Specifically, UE will perform </w:t>
      </w:r>
      <w:r w:rsidRPr="0007747A">
        <w:rPr>
          <w:rFonts w:ascii="Times New Roman" w:hAnsi="Times New Roman"/>
          <w:b w:val="0"/>
          <w:noProof w:val="0"/>
          <w:sz w:val="20"/>
          <w:lang w:val="en-GB" w:eastAsia="zh-CN"/>
        </w:rPr>
        <w:t>timing adjustment in one shot if the magnitude of the change in the downlink timing (</w:t>
      </w:r>
      <w:r w:rsidRPr="0007747A">
        <w:rPr>
          <w:rFonts w:ascii="Times New Roman" w:hAnsi="Times New Roman"/>
          <w:b w:val="0"/>
          <w:noProof w:val="0"/>
          <w:sz w:val="20"/>
          <w:lang w:val="en-GB" w:eastAsia="zh-CN"/>
        </w:rPr>
        <w:sym w:font="Symbol" w:char="F044"/>
      </w:r>
      <w:r w:rsidRPr="0007747A">
        <w:rPr>
          <w:rFonts w:ascii="Times New Roman" w:hAnsi="Times New Roman"/>
          <w:b w:val="0"/>
          <w:noProof w:val="0"/>
          <w:sz w:val="20"/>
          <w:lang w:val="en-GB" w:eastAsia="zh-CN"/>
        </w:rPr>
        <w:t>T)</w:t>
      </w:r>
      <w:r>
        <w:rPr>
          <w:rFonts w:ascii="Times New Roman" w:hAnsi="Times New Roman"/>
          <w:b w:val="0"/>
          <w:noProof w:val="0"/>
          <w:sz w:val="20"/>
          <w:lang w:val="en-GB" w:eastAsia="zh-CN"/>
        </w:rPr>
        <w:t xml:space="preserve"> larger than this threshold, otherwise </w:t>
      </w:r>
      <w:r w:rsidRPr="0007747A">
        <w:rPr>
          <w:rFonts w:ascii="Times New Roman" w:hAnsi="Times New Roman"/>
          <w:b w:val="0"/>
          <w:noProof w:val="0"/>
          <w:sz w:val="20"/>
          <w:lang w:val="en-GB" w:eastAsia="zh-CN"/>
        </w:rPr>
        <w:t xml:space="preserve">gradual timing adjustment </w:t>
      </w:r>
      <w:r>
        <w:rPr>
          <w:rFonts w:ascii="Times New Roman" w:hAnsi="Times New Roman"/>
          <w:b w:val="0"/>
          <w:noProof w:val="0"/>
          <w:sz w:val="20"/>
          <w:lang w:val="en-GB" w:eastAsia="zh-CN"/>
        </w:rPr>
        <w:t xml:space="preserve">is applied. </w:t>
      </w:r>
      <w:r w:rsidR="00375897">
        <w:rPr>
          <w:rFonts w:ascii="Times New Roman" w:hAnsi="Times New Roman"/>
          <w:b w:val="0"/>
          <w:noProof w:val="0"/>
          <w:sz w:val="20"/>
          <w:lang w:val="en-GB" w:eastAsia="zh-CN"/>
        </w:rPr>
        <w:t xml:space="preserve">According to TS38.133, </w:t>
      </w:r>
      <w:r w:rsidR="00375897" w:rsidRPr="00375897">
        <w:rPr>
          <w:rFonts w:ascii="Times New Roman" w:hAnsi="Times New Roman"/>
          <w:b w:val="0"/>
          <w:sz w:val="20"/>
        </w:rPr>
        <w:t>T</w:t>
      </w:r>
      <w:r w:rsidR="00375897" w:rsidRPr="00375897">
        <w:rPr>
          <w:rFonts w:ascii="Times New Roman" w:hAnsi="Times New Roman"/>
          <w:b w:val="0"/>
          <w:sz w:val="20"/>
          <w:vertAlign w:val="subscript"/>
        </w:rPr>
        <w:t>q</w:t>
      </w:r>
      <w:r w:rsidR="00375897">
        <w:rPr>
          <w:rFonts w:ascii="Times New Roman" w:hAnsi="Times New Roman"/>
          <w:b w:val="0"/>
          <w:noProof w:val="0"/>
          <w:sz w:val="20"/>
          <w:lang w:val="en-GB" w:eastAsia="zh-CN"/>
        </w:rPr>
        <w:t xml:space="preserve"> is defined to be “</w:t>
      </w:r>
      <w:r w:rsidR="00375897">
        <w:rPr>
          <w:rFonts w:ascii="Times New Roman" w:hAnsi="Times New Roman"/>
          <w:b w:val="0"/>
          <w:sz w:val="20"/>
        </w:rPr>
        <w:t>t</w:t>
      </w:r>
      <w:r w:rsidR="00375897" w:rsidRPr="00375897">
        <w:rPr>
          <w:rFonts w:ascii="Times New Roman" w:hAnsi="Times New Roman"/>
          <w:b w:val="0"/>
          <w:sz w:val="20"/>
        </w:rPr>
        <w:t>he maximum amount of the magnitude of the timing change in one adjustment</w:t>
      </w:r>
      <w:r w:rsidR="00375897">
        <w:rPr>
          <w:rFonts w:ascii="Times New Roman" w:hAnsi="Times New Roman"/>
          <w:b w:val="0"/>
          <w:noProof w:val="0"/>
          <w:sz w:val="20"/>
          <w:lang w:val="en-GB" w:eastAsia="zh-CN"/>
        </w:rPr>
        <w:t>”. Thus, we can reuse</w:t>
      </w:r>
      <w:r>
        <w:rPr>
          <w:rFonts w:ascii="Times New Roman" w:hAnsi="Times New Roman"/>
          <w:b w:val="0"/>
          <w:noProof w:val="0"/>
          <w:sz w:val="20"/>
          <w:lang w:val="en-GB" w:eastAsia="zh-CN"/>
        </w:rPr>
        <w:t xml:space="preserve"> </w:t>
      </w:r>
      <w:r w:rsidRPr="0007747A">
        <w:rPr>
          <w:rFonts w:ascii="Times New Roman" w:hAnsi="Times New Roman"/>
          <w:b w:val="0"/>
          <w:sz w:val="20"/>
        </w:rPr>
        <w:t>T</w:t>
      </w:r>
      <w:r w:rsidR="00375897">
        <w:rPr>
          <w:rFonts w:ascii="Times New Roman" w:hAnsi="Times New Roman"/>
          <w:b w:val="0"/>
          <w:sz w:val="20"/>
          <w:vertAlign w:val="subscript"/>
        </w:rPr>
        <w:t>q</w:t>
      </w:r>
      <w:r>
        <w:rPr>
          <w:rFonts w:ascii="Times New Roman" w:hAnsi="Times New Roman"/>
          <w:b w:val="0"/>
        </w:rPr>
        <w:t xml:space="preserve"> as the threshold</w:t>
      </w:r>
      <w:r w:rsidR="00375897">
        <w:rPr>
          <w:rFonts w:ascii="Times New Roman" w:hAnsi="Times New Roman"/>
          <w:b w:val="0"/>
        </w:rPr>
        <w:t xml:space="preserve"> for deciding if UE should performe one short timing adjustment</w:t>
      </w:r>
      <w:r>
        <w:rPr>
          <w:rFonts w:ascii="Times New Roman" w:hAnsi="Times New Roman"/>
          <w:b w:val="0"/>
        </w:rPr>
        <w:t xml:space="preserve">. </w:t>
      </w:r>
    </w:p>
    <w:p w14:paraId="745CD861" w14:textId="4A35BE3E" w:rsidR="0007747A" w:rsidRPr="0007747A" w:rsidRDefault="00B56E8E" w:rsidP="005F7E57">
      <w:pPr>
        <w:pStyle w:val="Header"/>
        <w:snapToGrid w:val="0"/>
        <w:spacing w:before="120"/>
        <w:rPr>
          <w:rFonts w:ascii="Times New Roman" w:hAnsi="Times New Roman"/>
          <w:b w:val="0"/>
          <w:noProof w:val="0"/>
          <w:sz w:val="20"/>
          <w:lang w:eastAsia="zh-CN"/>
        </w:rPr>
      </w:pPr>
      <w:r>
        <w:rPr>
          <w:rFonts w:ascii="Times New Roman" w:hAnsi="Times New Roman"/>
          <w:noProof w:val="0"/>
          <w:color w:val="000000" w:themeColor="text1"/>
          <w:sz w:val="20"/>
          <w:lang w:eastAsia="zh-CN"/>
        </w:rPr>
        <w:t>Proposal 1</w:t>
      </w:r>
      <w:r w:rsidR="0007747A" w:rsidRPr="004B035B">
        <w:rPr>
          <w:rFonts w:ascii="Times New Roman" w:hAnsi="Times New Roman"/>
          <w:noProof w:val="0"/>
          <w:color w:val="000000" w:themeColor="text1"/>
          <w:sz w:val="20"/>
          <w:lang w:eastAsia="zh-CN"/>
        </w:rPr>
        <w:t>:</w:t>
      </w:r>
      <w:r w:rsidR="0007747A">
        <w:rPr>
          <w:rFonts w:ascii="Times New Roman" w:hAnsi="Times New Roman"/>
          <w:noProof w:val="0"/>
          <w:color w:val="000000" w:themeColor="text1"/>
          <w:sz w:val="20"/>
          <w:lang w:eastAsia="zh-CN"/>
        </w:rPr>
        <w:t xml:space="preserve"> When beam switches, UE can perform </w:t>
      </w:r>
      <w:r w:rsidR="0007747A" w:rsidRPr="0007747A">
        <w:rPr>
          <w:rFonts w:ascii="Times New Roman" w:hAnsi="Times New Roman"/>
          <w:noProof w:val="0"/>
          <w:color w:val="000000" w:themeColor="text1"/>
          <w:sz w:val="20"/>
          <w:lang w:val="en-GB" w:eastAsia="zh-CN"/>
        </w:rPr>
        <w:t>timing adjustment in one shot if the magnitude of the change in the downlink timing (</w:t>
      </w:r>
      <w:r w:rsidR="0007747A" w:rsidRPr="0007747A">
        <w:rPr>
          <w:rFonts w:ascii="Times New Roman" w:hAnsi="Times New Roman"/>
          <w:noProof w:val="0"/>
          <w:color w:val="000000" w:themeColor="text1"/>
          <w:sz w:val="20"/>
          <w:lang w:val="en-GB" w:eastAsia="zh-CN"/>
        </w:rPr>
        <w:sym w:font="Symbol" w:char="F044"/>
      </w:r>
      <w:r w:rsidR="0007747A" w:rsidRPr="0007747A">
        <w:rPr>
          <w:rFonts w:ascii="Times New Roman" w:hAnsi="Times New Roman"/>
          <w:noProof w:val="0"/>
          <w:color w:val="000000" w:themeColor="text1"/>
          <w:sz w:val="20"/>
          <w:lang w:val="en-GB" w:eastAsia="zh-CN"/>
        </w:rPr>
        <w:t xml:space="preserve">T) at the UE between the old and new beam is greater than </w:t>
      </w:r>
      <w:proofErr w:type="spellStart"/>
      <w:r w:rsidR="0007747A" w:rsidRPr="00CB112A">
        <w:rPr>
          <w:rFonts w:ascii="Times New Roman" w:hAnsi="Times New Roman"/>
          <w:noProof w:val="0"/>
          <w:sz w:val="20"/>
          <w:lang w:val="en-GB" w:eastAsia="zh-CN"/>
        </w:rPr>
        <w:t>T</w:t>
      </w:r>
      <w:r w:rsidR="00A94CF2" w:rsidRPr="00CB112A">
        <w:rPr>
          <w:rFonts w:ascii="Times New Roman" w:hAnsi="Times New Roman"/>
          <w:noProof w:val="0"/>
          <w:sz w:val="20"/>
          <w:vertAlign w:val="subscript"/>
          <w:lang w:val="en-GB" w:eastAsia="zh-CN"/>
        </w:rPr>
        <w:t>q</w:t>
      </w:r>
      <w:proofErr w:type="spellEnd"/>
      <w:r w:rsidR="0007747A">
        <w:rPr>
          <w:rFonts w:ascii="Times New Roman" w:hAnsi="Times New Roman"/>
          <w:noProof w:val="0"/>
          <w:color w:val="000000" w:themeColor="text1"/>
          <w:sz w:val="20"/>
          <w:lang w:val="en-GB" w:eastAsia="zh-CN"/>
        </w:rPr>
        <w:t xml:space="preserve">; otherwise </w:t>
      </w:r>
      <w:r w:rsidR="0007747A" w:rsidRPr="0007747A">
        <w:rPr>
          <w:rFonts w:ascii="Times New Roman" w:hAnsi="Times New Roman"/>
          <w:noProof w:val="0"/>
          <w:color w:val="000000" w:themeColor="text1"/>
          <w:sz w:val="20"/>
          <w:lang w:val="en-GB" w:eastAsia="zh-CN"/>
        </w:rPr>
        <w:t>gradual timing adjustment</w:t>
      </w:r>
      <w:r w:rsidR="0007747A">
        <w:rPr>
          <w:rFonts w:ascii="Times New Roman" w:hAnsi="Times New Roman"/>
          <w:noProof w:val="0"/>
          <w:color w:val="000000" w:themeColor="text1"/>
          <w:sz w:val="20"/>
          <w:lang w:val="en-GB" w:eastAsia="zh-CN"/>
        </w:rPr>
        <w:t xml:space="preserve"> requirement defined TS 38.133 should be applied.</w:t>
      </w:r>
      <w:r w:rsidR="0007747A" w:rsidRPr="0007747A">
        <w:rPr>
          <w:rFonts w:ascii="Times New Roman" w:hAnsi="Times New Roman"/>
          <w:noProof w:val="0"/>
          <w:color w:val="000000" w:themeColor="text1"/>
          <w:sz w:val="20"/>
          <w:lang w:val="en-GB" w:eastAsia="zh-CN"/>
        </w:rPr>
        <w:t xml:space="preserve"> </w:t>
      </w:r>
      <w:r w:rsidR="0007747A">
        <w:rPr>
          <w:rFonts w:ascii="Times New Roman" w:hAnsi="Times New Roman"/>
          <w:noProof w:val="0"/>
          <w:color w:val="000000" w:themeColor="text1"/>
          <w:sz w:val="20"/>
          <w:lang w:val="en-GB" w:eastAsia="zh-CN"/>
        </w:rPr>
        <w:t xml:space="preserve"> </w:t>
      </w:r>
    </w:p>
    <w:p w14:paraId="20D6B30B" w14:textId="77777777" w:rsidR="00A94CF2" w:rsidRPr="009258F1" w:rsidRDefault="00A94CF2" w:rsidP="009F0C8D">
      <w:pPr>
        <w:pStyle w:val="Header"/>
        <w:snapToGrid w:val="0"/>
        <w:rPr>
          <w:rFonts w:ascii="Times New Roman" w:hAnsi="Times New Roman"/>
          <w:b w:val="0"/>
          <w:noProof w:val="0"/>
          <w:sz w:val="20"/>
          <w:lang w:eastAsia="zh-CN"/>
        </w:rPr>
      </w:pPr>
    </w:p>
    <w:p w14:paraId="427727A6" w14:textId="02A6FBFE" w:rsidR="00D05F59" w:rsidRPr="00A137D5" w:rsidRDefault="00004361" w:rsidP="00782D8F">
      <w:pPr>
        <w:pStyle w:val="Heading1"/>
        <w:ind w:left="567" w:hanging="567"/>
        <w:rPr>
          <w:sz w:val="32"/>
        </w:rPr>
      </w:pPr>
      <w:r w:rsidRPr="00A137D5">
        <w:rPr>
          <w:sz w:val="32"/>
        </w:rPr>
        <w:t>Conclusion</w:t>
      </w:r>
    </w:p>
    <w:p w14:paraId="394484DC" w14:textId="4B5AAC60" w:rsidR="009F05AF" w:rsidRDefault="009F05AF" w:rsidP="00567C52">
      <w:pPr>
        <w:spacing w:before="0" w:after="180"/>
        <w:contextualSpacing/>
        <w:rPr>
          <w:lang w:val="en-US" w:eastAsia="zh-CN"/>
        </w:rPr>
      </w:pPr>
      <w:r>
        <w:rPr>
          <w:lang w:val="en-US" w:eastAsia="zh-CN"/>
        </w:rPr>
        <w:t xml:space="preserve">In this contribution, </w:t>
      </w:r>
      <w:r w:rsidR="00693917">
        <w:rPr>
          <w:lang w:val="en-US" w:eastAsia="zh-CN"/>
        </w:rPr>
        <w:t>we provide analysis on UE</w:t>
      </w:r>
      <w:r w:rsidR="00994A05">
        <w:rPr>
          <w:lang w:val="en-US" w:eastAsia="zh-CN"/>
        </w:rPr>
        <w:t xml:space="preserve"> timing adjustment with beam switching</w:t>
      </w:r>
      <w:r w:rsidR="00693917">
        <w:rPr>
          <w:lang w:val="en-US" w:eastAsia="zh-CN"/>
        </w:rPr>
        <w:t>. T</w:t>
      </w:r>
      <w:r w:rsidR="00EC3755">
        <w:rPr>
          <w:lang w:val="en-US" w:eastAsia="zh-CN"/>
        </w:rPr>
        <w:t>he proposals are listed as follows,</w:t>
      </w:r>
    </w:p>
    <w:p w14:paraId="704D9AEA" w14:textId="77777777" w:rsidR="00CB112A" w:rsidRPr="00C858F0" w:rsidRDefault="00CB112A" w:rsidP="00CB112A">
      <w:pPr>
        <w:pStyle w:val="Header"/>
        <w:snapToGrid w:val="0"/>
        <w:spacing w:before="120"/>
        <w:rPr>
          <w:rFonts w:eastAsiaTheme="minorEastAsia"/>
          <w:b w:val="0"/>
          <w:lang w:eastAsia="ko-KR" w:bidi="hi-IN"/>
        </w:rPr>
      </w:pPr>
      <w:r>
        <w:rPr>
          <w:rFonts w:ascii="Times New Roman" w:hAnsi="Times New Roman"/>
          <w:noProof w:val="0"/>
          <w:color w:val="000000" w:themeColor="text1"/>
          <w:sz w:val="20"/>
          <w:lang w:eastAsia="zh-CN"/>
        </w:rPr>
        <w:t>Observation 1</w:t>
      </w:r>
      <w:r w:rsidRPr="004B035B">
        <w:rPr>
          <w:rFonts w:ascii="Times New Roman" w:hAnsi="Times New Roman"/>
          <w:noProof w:val="0"/>
          <w:color w:val="000000" w:themeColor="text1"/>
          <w:sz w:val="20"/>
          <w:lang w:eastAsia="zh-CN"/>
        </w:rPr>
        <w:t xml:space="preserve">: </w:t>
      </w:r>
      <w:r w:rsidRPr="00CA48D9">
        <w:rPr>
          <w:rFonts w:ascii="Times New Roman" w:hAnsi="Times New Roman"/>
          <w:noProof w:val="0"/>
          <w:color w:val="000000" w:themeColor="text1"/>
          <w:sz w:val="20"/>
          <w:lang w:val="en-GB" w:eastAsia="zh-CN"/>
        </w:rPr>
        <w:t>UE timing adjustment</w:t>
      </w:r>
      <w:r>
        <w:rPr>
          <w:rFonts w:ascii="Times New Roman" w:hAnsi="Times New Roman"/>
          <w:noProof w:val="0"/>
          <w:color w:val="000000" w:themeColor="text1"/>
          <w:sz w:val="20"/>
          <w:lang w:val="en-GB" w:eastAsia="zh-CN"/>
        </w:rPr>
        <w:t xml:space="preserve"> due to Rx beam switch shall</w:t>
      </w:r>
      <w:r w:rsidRPr="00CA48D9">
        <w:rPr>
          <w:rFonts w:ascii="Times New Roman" w:hAnsi="Times New Roman"/>
          <w:noProof w:val="0"/>
          <w:color w:val="000000" w:themeColor="text1"/>
          <w:sz w:val="20"/>
          <w:lang w:val="en-GB" w:eastAsia="zh-CN"/>
        </w:rPr>
        <w:t xml:space="preserve"> c</w:t>
      </w:r>
      <w:r>
        <w:rPr>
          <w:rFonts w:ascii="Times New Roman" w:hAnsi="Times New Roman"/>
          <w:noProof w:val="0"/>
          <w:color w:val="000000" w:themeColor="text1"/>
          <w:sz w:val="20"/>
          <w:lang w:val="en-GB" w:eastAsia="zh-CN"/>
        </w:rPr>
        <w:t xml:space="preserve">ause performance degradation for </w:t>
      </w:r>
      <w:r w:rsidRPr="00CA48D9">
        <w:rPr>
          <w:rFonts w:ascii="Times New Roman" w:hAnsi="Times New Roman"/>
          <w:noProof w:val="0"/>
          <w:color w:val="000000" w:themeColor="text1"/>
          <w:sz w:val="20"/>
          <w:lang w:val="en-GB" w:eastAsia="zh-CN"/>
        </w:rPr>
        <w:t>120 kHz SCS</w:t>
      </w:r>
      <w:r w:rsidRPr="00502E7C">
        <w:rPr>
          <w:rFonts w:ascii="Times New Roman" w:hAnsi="Times New Roman"/>
          <w:noProof w:val="0"/>
          <w:color w:val="000000" w:themeColor="text1"/>
          <w:sz w:val="20"/>
          <w:lang w:val="en-GB" w:eastAsia="zh-CN"/>
        </w:rPr>
        <w:t>.</w:t>
      </w:r>
    </w:p>
    <w:p w14:paraId="19D37E20" w14:textId="77777777" w:rsidR="00CB112A" w:rsidRDefault="00CB112A" w:rsidP="00CB112A">
      <w:pPr>
        <w:pStyle w:val="Header"/>
        <w:snapToGrid w:val="0"/>
        <w:spacing w:before="120"/>
        <w:rPr>
          <w:rFonts w:ascii="Times New Roman" w:hAnsi="Times New Roman"/>
          <w:noProof w:val="0"/>
          <w:color w:val="000000" w:themeColor="text1"/>
          <w:sz w:val="20"/>
          <w:lang w:val="en-GB" w:eastAsia="zh-CN"/>
        </w:rPr>
      </w:pPr>
      <w:r>
        <w:rPr>
          <w:rFonts w:ascii="Times New Roman" w:hAnsi="Times New Roman"/>
          <w:noProof w:val="0"/>
          <w:color w:val="000000" w:themeColor="text1"/>
          <w:sz w:val="20"/>
          <w:lang w:eastAsia="zh-CN"/>
        </w:rPr>
        <w:t>Observation 2</w:t>
      </w:r>
      <w:r w:rsidRPr="004B035B">
        <w:rPr>
          <w:rFonts w:ascii="Times New Roman" w:hAnsi="Times New Roman"/>
          <w:noProof w:val="0"/>
          <w:color w:val="000000" w:themeColor="text1"/>
          <w:sz w:val="20"/>
          <w:lang w:eastAsia="zh-CN"/>
        </w:rPr>
        <w:t>:</w:t>
      </w:r>
      <w:r>
        <w:rPr>
          <w:rFonts w:ascii="Times New Roman" w:hAnsi="Times New Roman"/>
          <w:noProof w:val="0"/>
          <w:color w:val="000000" w:themeColor="text1"/>
          <w:sz w:val="20"/>
          <w:lang w:eastAsia="zh-CN"/>
        </w:rPr>
        <w:t xml:space="preserve"> No requirement shall be defined for the interruption caused by UE timing adjustment due to beam switch</w:t>
      </w:r>
      <w:r w:rsidRPr="00502E7C">
        <w:rPr>
          <w:rFonts w:ascii="Times New Roman" w:hAnsi="Times New Roman"/>
          <w:noProof w:val="0"/>
          <w:color w:val="000000" w:themeColor="text1"/>
          <w:sz w:val="20"/>
          <w:lang w:val="en-GB" w:eastAsia="zh-CN"/>
        </w:rPr>
        <w:t>.</w:t>
      </w:r>
    </w:p>
    <w:p w14:paraId="2B4A682C" w14:textId="532B7F64" w:rsidR="00B56E8E" w:rsidRDefault="00B56E8E" w:rsidP="00CB112A">
      <w:pPr>
        <w:pStyle w:val="Header"/>
        <w:snapToGrid w:val="0"/>
        <w:spacing w:before="120"/>
        <w:rPr>
          <w:rFonts w:ascii="Times New Roman" w:hAnsi="Times New Roman"/>
          <w:noProof w:val="0"/>
          <w:color w:val="000000" w:themeColor="text1"/>
          <w:sz w:val="20"/>
          <w:lang w:val="en-GB" w:eastAsia="zh-CN"/>
        </w:rPr>
      </w:pPr>
      <w:r>
        <w:rPr>
          <w:rFonts w:ascii="Times New Roman" w:hAnsi="Times New Roman"/>
          <w:noProof w:val="0"/>
          <w:color w:val="000000" w:themeColor="text1"/>
          <w:sz w:val="20"/>
          <w:lang w:eastAsia="zh-CN"/>
        </w:rPr>
        <w:t>Observation 3</w:t>
      </w:r>
      <w:r w:rsidRPr="004B035B">
        <w:rPr>
          <w:rFonts w:ascii="Times New Roman" w:hAnsi="Times New Roman"/>
          <w:noProof w:val="0"/>
          <w:color w:val="000000" w:themeColor="text1"/>
          <w:sz w:val="20"/>
          <w:lang w:eastAsia="zh-CN"/>
        </w:rPr>
        <w:t>:</w:t>
      </w:r>
      <w:r>
        <w:rPr>
          <w:rFonts w:ascii="Times New Roman" w:hAnsi="Times New Roman"/>
          <w:noProof w:val="0"/>
          <w:color w:val="000000" w:themeColor="text1"/>
          <w:sz w:val="20"/>
          <w:lang w:eastAsia="zh-CN"/>
        </w:rPr>
        <w:t xml:space="preserve"> UE should perform </w:t>
      </w:r>
      <w:r>
        <w:rPr>
          <w:rFonts w:ascii="Times New Roman" w:hAnsi="Times New Roman"/>
          <w:noProof w:val="0"/>
          <w:color w:val="000000" w:themeColor="text1"/>
          <w:sz w:val="20"/>
          <w:lang w:val="en-GB" w:eastAsia="zh-CN"/>
        </w:rPr>
        <w:t>o</w:t>
      </w:r>
      <w:r w:rsidRPr="00956C59">
        <w:rPr>
          <w:rFonts w:ascii="Times New Roman" w:hAnsi="Times New Roman"/>
          <w:noProof w:val="0"/>
          <w:color w:val="000000" w:themeColor="text1"/>
          <w:sz w:val="20"/>
          <w:lang w:val="en-GB" w:eastAsia="zh-CN"/>
        </w:rPr>
        <w:t xml:space="preserve">ne shot </w:t>
      </w:r>
      <w:r>
        <w:rPr>
          <w:rFonts w:ascii="Times New Roman" w:hAnsi="Times New Roman"/>
          <w:noProof w:val="0"/>
          <w:color w:val="000000" w:themeColor="text1"/>
          <w:sz w:val="20"/>
          <w:lang w:val="en-GB" w:eastAsia="zh-CN"/>
        </w:rPr>
        <w:t xml:space="preserve">timing adjustment </w:t>
      </w:r>
      <w:r w:rsidRPr="00956C59">
        <w:rPr>
          <w:rFonts w:ascii="Times New Roman" w:hAnsi="Times New Roman"/>
          <w:noProof w:val="0"/>
          <w:color w:val="000000" w:themeColor="text1"/>
          <w:sz w:val="20"/>
          <w:lang w:val="en-GB" w:eastAsia="zh-CN"/>
        </w:rPr>
        <w:t>in the opposite direction of DL timing change</w:t>
      </w:r>
      <w:r>
        <w:rPr>
          <w:rFonts w:ascii="Times New Roman" w:hAnsi="Times New Roman"/>
          <w:noProof w:val="0"/>
          <w:color w:val="000000" w:themeColor="text1"/>
          <w:sz w:val="20"/>
          <w:lang w:val="en-GB" w:eastAsia="zh-CN"/>
        </w:rPr>
        <w:t>.</w:t>
      </w:r>
    </w:p>
    <w:p w14:paraId="709D8576" w14:textId="4208AC48" w:rsidR="00CB112A" w:rsidRPr="0007747A" w:rsidRDefault="00B56E8E" w:rsidP="00CB112A">
      <w:pPr>
        <w:pStyle w:val="Header"/>
        <w:snapToGrid w:val="0"/>
        <w:spacing w:before="120"/>
        <w:rPr>
          <w:rFonts w:ascii="Times New Roman" w:hAnsi="Times New Roman"/>
          <w:b w:val="0"/>
          <w:noProof w:val="0"/>
          <w:sz w:val="20"/>
          <w:lang w:eastAsia="zh-CN"/>
        </w:rPr>
      </w:pPr>
      <w:r>
        <w:rPr>
          <w:rFonts w:ascii="Times New Roman" w:hAnsi="Times New Roman"/>
          <w:noProof w:val="0"/>
          <w:color w:val="000000" w:themeColor="text1"/>
          <w:sz w:val="20"/>
          <w:lang w:eastAsia="zh-CN"/>
        </w:rPr>
        <w:t>Proposal 1</w:t>
      </w:r>
      <w:r w:rsidR="00CB112A" w:rsidRPr="004B035B">
        <w:rPr>
          <w:rFonts w:ascii="Times New Roman" w:hAnsi="Times New Roman"/>
          <w:noProof w:val="0"/>
          <w:color w:val="000000" w:themeColor="text1"/>
          <w:sz w:val="20"/>
          <w:lang w:eastAsia="zh-CN"/>
        </w:rPr>
        <w:t>:</w:t>
      </w:r>
      <w:r w:rsidR="00CB112A">
        <w:rPr>
          <w:rFonts w:ascii="Times New Roman" w:hAnsi="Times New Roman"/>
          <w:noProof w:val="0"/>
          <w:color w:val="000000" w:themeColor="text1"/>
          <w:sz w:val="20"/>
          <w:lang w:eastAsia="zh-CN"/>
        </w:rPr>
        <w:t xml:space="preserve"> When beam switches, UE can perform </w:t>
      </w:r>
      <w:r w:rsidR="00CB112A" w:rsidRPr="0007747A">
        <w:rPr>
          <w:rFonts w:ascii="Times New Roman" w:hAnsi="Times New Roman"/>
          <w:noProof w:val="0"/>
          <w:color w:val="000000" w:themeColor="text1"/>
          <w:sz w:val="20"/>
          <w:lang w:val="en-GB" w:eastAsia="zh-CN"/>
        </w:rPr>
        <w:t>timing adjustment in one shot if the magnitude of the change in the downlink timing (</w:t>
      </w:r>
      <w:r w:rsidR="00CB112A" w:rsidRPr="0007747A">
        <w:rPr>
          <w:rFonts w:ascii="Times New Roman" w:hAnsi="Times New Roman"/>
          <w:noProof w:val="0"/>
          <w:color w:val="000000" w:themeColor="text1"/>
          <w:sz w:val="20"/>
          <w:lang w:val="en-GB" w:eastAsia="zh-CN"/>
        </w:rPr>
        <w:sym w:font="Symbol" w:char="F044"/>
      </w:r>
      <w:r w:rsidR="00CB112A" w:rsidRPr="0007747A">
        <w:rPr>
          <w:rFonts w:ascii="Times New Roman" w:hAnsi="Times New Roman"/>
          <w:noProof w:val="0"/>
          <w:color w:val="000000" w:themeColor="text1"/>
          <w:sz w:val="20"/>
          <w:lang w:val="en-GB" w:eastAsia="zh-CN"/>
        </w:rPr>
        <w:t xml:space="preserve">T) at the UE between the old and new beam is greater than </w:t>
      </w:r>
      <w:proofErr w:type="spellStart"/>
      <w:r w:rsidR="00CB112A" w:rsidRPr="00CB112A">
        <w:rPr>
          <w:rFonts w:ascii="Times New Roman" w:hAnsi="Times New Roman"/>
          <w:noProof w:val="0"/>
          <w:sz w:val="20"/>
          <w:lang w:val="en-GB" w:eastAsia="zh-CN"/>
        </w:rPr>
        <w:t>T</w:t>
      </w:r>
      <w:r w:rsidR="00CB112A" w:rsidRPr="00CB112A">
        <w:rPr>
          <w:rFonts w:ascii="Times New Roman" w:hAnsi="Times New Roman"/>
          <w:noProof w:val="0"/>
          <w:sz w:val="20"/>
          <w:vertAlign w:val="subscript"/>
          <w:lang w:val="en-GB" w:eastAsia="zh-CN"/>
        </w:rPr>
        <w:t>q</w:t>
      </w:r>
      <w:proofErr w:type="spellEnd"/>
      <w:r w:rsidR="00CB112A">
        <w:rPr>
          <w:rFonts w:ascii="Times New Roman" w:hAnsi="Times New Roman"/>
          <w:noProof w:val="0"/>
          <w:color w:val="000000" w:themeColor="text1"/>
          <w:sz w:val="20"/>
          <w:lang w:val="en-GB" w:eastAsia="zh-CN"/>
        </w:rPr>
        <w:t xml:space="preserve">; otherwise </w:t>
      </w:r>
      <w:r w:rsidR="00CB112A" w:rsidRPr="0007747A">
        <w:rPr>
          <w:rFonts w:ascii="Times New Roman" w:hAnsi="Times New Roman"/>
          <w:noProof w:val="0"/>
          <w:color w:val="000000" w:themeColor="text1"/>
          <w:sz w:val="20"/>
          <w:lang w:val="en-GB" w:eastAsia="zh-CN"/>
        </w:rPr>
        <w:t>gradual timing adjustment</w:t>
      </w:r>
      <w:r w:rsidR="00CB112A">
        <w:rPr>
          <w:rFonts w:ascii="Times New Roman" w:hAnsi="Times New Roman"/>
          <w:noProof w:val="0"/>
          <w:color w:val="000000" w:themeColor="text1"/>
          <w:sz w:val="20"/>
          <w:lang w:val="en-GB" w:eastAsia="zh-CN"/>
        </w:rPr>
        <w:t xml:space="preserve"> requirement defined TS 38.133 should be applied.</w:t>
      </w:r>
      <w:r w:rsidR="00CB112A" w:rsidRPr="0007747A">
        <w:rPr>
          <w:rFonts w:ascii="Times New Roman" w:hAnsi="Times New Roman"/>
          <w:noProof w:val="0"/>
          <w:color w:val="000000" w:themeColor="text1"/>
          <w:sz w:val="20"/>
          <w:lang w:val="en-GB" w:eastAsia="zh-CN"/>
        </w:rPr>
        <w:t xml:space="preserve"> </w:t>
      </w:r>
      <w:r w:rsidR="00CB112A">
        <w:rPr>
          <w:rFonts w:ascii="Times New Roman" w:hAnsi="Times New Roman"/>
          <w:noProof w:val="0"/>
          <w:color w:val="000000" w:themeColor="text1"/>
          <w:sz w:val="20"/>
          <w:lang w:val="en-GB" w:eastAsia="zh-CN"/>
        </w:rPr>
        <w:t xml:space="preserve"> </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184BFE3" w14:textId="228C940B" w:rsidR="0054171F" w:rsidRDefault="0054171F" w:rsidP="0054171F">
      <w:pPr>
        <w:rPr>
          <w:lang w:eastAsia="zh-CN"/>
        </w:rPr>
      </w:pPr>
      <w:r>
        <w:t xml:space="preserve">[1] </w:t>
      </w:r>
      <w:r w:rsidR="002B6CC5" w:rsidRPr="002B6CC5">
        <w:t>R4-1902047</w:t>
      </w:r>
      <w:r>
        <w:t>, “</w:t>
      </w:r>
      <w:r w:rsidR="002B6CC5" w:rsidRPr="002B6CC5">
        <w:t>Way Forward on UE Timing Adjustment</w:t>
      </w:r>
      <w:r w:rsidR="00994A05">
        <w:t>”</w:t>
      </w:r>
      <w:r>
        <w:t xml:space="preserve">, </w:t>
      </w:r>
      <w:r w:rsidR="002B6CC5" w:rsidRPr="002B6CC5">
        <w:t xml:space="preserve">Ericsson, </w:t>
      </w:r>
      <w:proofErr w:type="spellStart"/>
      <w:r w:rsidR="002B6CC5" w:rsidRPr="002B6CC5">
        <w:t>Mediatek</w:t>
      </w:r>
      <w:proofErr w:type="spellEnd"/>
      <w:r w:rsidR="002B6CC5" w:rsidRPr="002B6CC5">
        <w:t>, Qualcomm</w:t>
      </w:r>
      <w:r w:rsidRPr="0054171F">
        <w:t xml:space="preserve">, </w:t>
      </w:r>
      <w:r>
        <w:t>RAN4</w:t>
      </w:r>
      <w:r>
        <w:rPr>
          <w:rFonts w:hint="eastAsia"/>
          <w:lang w:eastAsia="zh-CN"/>
        </w:rPr>
        <w:t>#</w:t>
      </w:r>
      <w:r w:rsidR="002B6CC5">
        <w:rPr>
          <w:lang w:eastAsia="zh-CN"/>
        </w:rPr>
        <w:t>90</w:t>
      </w:r>
    </w:p>
    <w:p w14:paraId="2EBA78A6" w14:textId="1F2AAB01" w:rsidR="00B05CE8" w:rsidRDefault="00B05CE8" w:rsidP="0054171F">
      <w:pPr>
        <w:rPr>
          <w:lang w:eastAsia="zh-CN"/>
        </w:rPr>
      </w:pPr>
      <w:r>
        <w:rPr>
          <w:lang w:eastAsia="zh-CN"/>
        </w:rPr>
        <w:t xml:space="preserve">[2] </w:t>
      </w:r>
      <w:r w:rsidR="002B6CC5" w:rsidRPr="002B6CC5">
        <w:rPr>
          <w:lang w:eastAsia="zh-CN"/>
        </w:rPr>
        <w:t>R4-1900514</w:t>
      </w:r>
      <w:r>
        <w:rPr>
          <w:lang w:eastAsia="zh-CN"/>
        </w:rPr>
        <w:t>, “</w:t>
      </w:r>
      <w:r w:rsidR="002B6CC5" w:rsidRPr="002B6CC5">
        <w:rPr>
          <w:lang w:eastAsia="zh-CN"/>
        </w:rPr>
        <w:t>UE UL timing adjustment due to Rx beam change</w:t>
      </w:r>
      <w:r>
        <w:rPr>
          <w:lang w:eastAsia="zh-CN"/>
        </w:rPr>
        <w:t xml:space="preserve">”, </w:t>
      </w:r>
      <w:proofErr w:type="spellStart"/>
      <w:r w:rsidR="002B6CC5" w:rsidRPr="002B6CC5">
        <w:rPr>
          <w:lang w:eastAsia="zh-CN"/>
        </w:rPr>
        <w:t>MediaTek</w:t>
      </w:r>
      <w:proofErr w:type="spellEnd"/>
      <w:r>
        <w:rPr>
          <w:lang w:eastAsia="zh-CN"/>
        </w:rPr>
        <w:t xml:space="preserve">, </w:t>
      </w:r>
      <w:r>
        <w:t>RAN4</w:t>
      </w:r>
      <w:r>
        <w:rPr>
          <w:rFonts w:hint="eastAsia"/>
          <w:lang w:eastAsia="zh-CN"/>
        </w:rPr>
        <w:t>#</w:t>
      </w:r>
      <w:r w:rsidR="002B6CC5">
        <w:rPr>
          <w:lang w:eastAsia="zh-CN"/>
        </w:rPr>
        <w:t>90</w:t>
      </w:r>
    </w:p>
    <w:p w14:paraId="236714D4" w14:textId="0BADEB70" w:rsidR="007D735C" w:rsidRDefault="007D735C" w:rsidP="007D735C">
      <w:pPr>
        <w:rPr>
          <w:lang w:eastAsia="zh-CN"/>
        </w:rPr>
      </w:pPr>
      <w:r>
        <w:rPr>
          <w:lang w:eastAsia="zh-CN"/>
        </w:rPr>
        <w:t>[3] T. S. Rappaport et al., “</w:t>
      </w:r>
      <w:proofErr w:type="spellStart"/>
      <w:r w:rsidRPr="007D735C">
        <w:rPr>
          <w:lang w:eastAsia="zh-CN"/>
        </w:rPr>
        <w:t>Millimeter</w:t>
      </w:r>
      <w:proofErr w:type="spellEnd"/>
      <w:r w:rsidRPr="007D735C">
        <w:rPr>
          <w:lang w:eastAsia="zh-CN"/>
        </w:rPr>
        <w:t xml:space="preserve"> Wave Mobile Communications</w:t>
      </w:r>
      <w:r>
        <w:rPr>
          <w:lang w:eastAsia="zh-CN"/>
        </w:rPr>
        <w:t xml:space="preserve"> for 5G Cellular: It Will Work!</w:t>
      </w:r>
      <w:proofErr w:type="gramStart"/>
      <w:r>
        <w:rPr>
          <w:lang w:eastAsia="zh-CN"/>
        </w:rPr>
        <w:t>”,</w:t>
      </w:r>
      <w:proofErr w:type="gramEnd"/>
      <w:r>
        <w:rPr>
          <w:lang w:eastAsia="zh-CN"/>
        </w:rPr>
        <w:t xml:space="preserve"> </w:t>
      </w:r>
      <w:r w:rsidRPr="007D735C">
        <w:rPr>
          <w:lang w:eastAsia="zh-CN"/>
        </w:rPr>
        <w:t xml:space="preserve">IEEE </w:t>
      </w:r>
      <w:r>
        <w:rPr>
          <w:lang w:eastAsia="zh-CN"/>
        </w:rPr>
        <w:t xml:space="preserve">Access, </w:t>
      </w:r>
    </w:p>
    <w:p w14:paraId="275704DC" w14:textId="4496C88E" w:rsidR="007D735C" w:rsidRDefault="007D735C" w:rsidP="007D735C">
      <w:pPr>
        <w:ind w:firstLine="288"/>
        <w:rPr>
          <w:lang w:eastAsia="zh-CN"/>
        </w:rPr>
      </w:pPr>
      <w:r w:rsidRPr="007D735C">
        <w:rPr>
          <w:lang w:eastAsia="zh-CN"/>
        </w:rPr>
        <w:t>vol. 1, pp. 335-349, 2013</w:t>
      </w:r>
      <w:r>
        <w:rPr>
          <w:lang w:eastAsia="zh-CN"/>
        </w:rPr>
        <w:t>.</w:t>
      </w:r>
    </w:p>
    <w:sectPr w:rsidR="007D735C" w:rsidSect="00C775EF">
      <w:headerReference w:type="even" r:id="rId14"/>
      <w:footerReference w:type="even" r:id="rId15"/>
      <w:footerReference w:type="default" r:id="rId1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C8C93" w14:textId="77777777" w:rsidR="00332BEA" w:rsidRDefault="00332BEA">
      <w:r>
        <w:separator/>
      </w:r>
    </w:p>
  </w:endnote>
  <w:endnote w:type="continuationSeparator" w:id="0">
    <w:p w14:paraId="032A7981" w14:textId="77777777" w:rsidR="00332BEA" w:rsidRDefault="00332BEA">
      <w:r>
        <w:continuationSeparator/>
      </w:r>
    </w:p>
  </w:endnote>
  <w:endnote w:type="continuationNotice" w:id="1">
    <w:p w14:paraId="54C3397A" w14:textId="77777777" w:rsidR="00332BEA" w:rsidRDefault="00332BE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0844A0" w:rsidRDefault="000844A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0844A0" w:rsidRDefault="000844A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0844A0" w:rsidRPr="00DB1239" w:rsidRDefault="000844A0"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01DB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1DBF">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E3DE8" w14:textId="77777777" w:rsidR="00332BEA" w:rsidRDefault="00332BEA">
      <w:r>
        <w:separator/>
      </w:r>
    </w:p>
  </w:footnote>
  <w:footnote w:type="continuationSeparator" w:id="0">
    <w:p w14:paraId="6395E650" w14:textId="77777777" w:rsidR="00332BEA" w:rsidRDefault="00332BEA">
      <w:r>
        <w:continuationSeparator/>
      </w:r>
    </w:p>
  </w:footnote>
  <w:footnote w:type="continuationNotice" w:id="1">
    <w:p w14:paraId="1B27C4AF" w14:textId="77777777" w:rsidR="00332BEA" w:rsidRDefault="00332BEA">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0844A0" w:rsidRDefault="000844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BC6AFA"/>
    <w:multiLevelType w:val="hybridMultilevel"/>
    <w:tmpl w:val="7C428886"/>
    <w:lvl w:ilvl="0" w:tplc="382443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B60825"/>
    <w:multiLevelType w:val="hybridMultilevel"/>
    <w:tmpl w:val="49162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D17F94"/>
    <w:multiLevelType w:val="hybridMultilevel"/>
    <w:tmpl w:val="29E0D0FA"/>
    <w:lvl w:ilvl="0" w:tplc="A59AA70C">
      <w:start w:val="1"/>
      <w:numFmt w:val="bullet"/>
      <w:lvlText w:val="•"/>
      <w:lvlJc w:val="left"/>
      <w:pPr>
        <w:tabs>
          <w:tab w:val="num" w:pos="720"/>
        </w:tabs>
        <w:ind w:left="720" w:hanging="360"/>
      </w:pPr>
      <w:rPr>
        <w:rFonts w:ascii="Arial" w:hAnsi="Arial" w:hint="default"/>
      </w:rPr>
    </w:lvl>
    <w:lvl w:ilvl="1" w:tplc="094CE944">
      <w:start w:val="85"/>
      <w:numFmt w:val="bullet"/>
      <w:lvlText w:val="•"/>
      <w:lvlJc w:val="left"/>
      <w:pPr>
        <w:tabs>
          <w:tab w:val="num" w:pos="1440"/>
        </w:tabs>
        <w:ind w:left="1440" w:hanging="360"/>
      </w:pPr>
      <w:rPr>
        <w:rFonts w:ascii="Arial" w:hAnsi="Arial" w:hint="default"/>
      </w:rPr>
    </w:lvl>
    <w:lvl w:ilvl="2" w:tplc="8C54142A" w:tentative="1">
      <w:start w:val="1"/>
      <w:numFmt w:val="bullet"/>
      <w:lvlText w:val="•"/>
      <w:lvlJc w:val="left"/>
      <w:pPr>
        <w:tabs>
          <w:tab w:val="num" w:pos="2160"/>
        </w:tabs>
        <w:ind w:left="2160" w:hanging="360"/>
      </w:pPr>
      <w:rPr>
        <w:rFonts w:ascii="Arial" w:hAnsi="Arial" w:hint="default"/>
      </w:rPr>
    </w:lvl>
    <w:lvl w:ilvl="3" w:tplc="0FC8E5CE" w:tentative="1">
      <w:start w:val="1"/>
      <w:numFmt w:val="bullet"/>
      <w:lvlText w:val="•"/>
      <w:lvlJc w:val="left"/>
      <w:pPr>
        <w:tabs>
          <w:tab w:val="num" w:pos="2880"/>
        </w:tabs>
        <w:ind w:left="2880" w:hanging="360"/>
      </w:pPr>
      <w:rPr>
        <w:rFonts w:ascii="Arial" w:hAnsi="Arial" w:hint="default"/>
      </w:rPr>
    </w:lvl>
    <w:lvl w:ilvl="4" w:tplc="D5D29254" w:tentative="1">
      <w:start w:val="1"/>
      <w:numFmt w:val="bullet"/>
      <w:lvlText w:val="•"/>
      <w:lvlJc w:val="left"/>
      <w:pPr>
        <w:tabs>
          <w:tab w:val="num" w:pos="3600"/>
        </w:tabs>
        <w:ind w:left="3600" w:hanging="360"/>
      </w:pPr>
      <w:rPr>
        <w:rFonts w:ascii="Arial" w:hAnsi="Arial" w:hint="default"/>
      </w:rPr>
    </w:lvl>
    <w:lvl w:ilvl="5" w:tplc="40FC8956" w:tentative="1">
      <w:start w:val="1"/>
      <w:numFmt w:val="bullet"/>
      <w:lvlText w:val="•"/>
      <w:lvlJc w:val="left"/>
      <w:pPr>
        <w:tabs>
          <w:tab w:val="num" w:pos="4320"/>
        </w:tabs>
        <w:ind w:left="4320" w:hanging="360"/>
      </w:pPr>
      <w:rPr>
        <w:rFonts w:ascii="Arial" w:hAnsi="Arial" w:hint="default"/>
      </w:rPr>
    </w:lvl>
    <w:lvl w:ilvl="6" w:tplc="4948B96C" w:tentative="1">
      <w:start w:val="1"/>
      <w:numFmt w:val="bullet"/>
      <w:lvlText w:val="•"/>
      <w:lvlJc w:val="left"/>
      <w:pPr>
        <w:tabs>
          <w:tab w:val="num" w:pos="5040"/>
        </w:tabs>
        <w:ind w:left="5040" w:hanging="360"/>
      </w:pPr>
      <w:rPr>
        <w:rFonts w:ascii="Arial" w:hAnsi="Arial" w:hint="default"/>
      </w:rPr>
    </w:lvl>
    <w:lvl w:ilvl="7" w:tplc="D50E0BF4" w:tentative="1">
      <w:start w:val="1"/>
      <w:numFmt w:val="bullet"/>
      <w:lvlText w:val="•"/>
      <w:lvlJc w:val="left"/>
      <w:pPr>
        <w:tabs>
          <w:tab w:val="num" w:pos="5760"/>
        </w:tabs>
        <w:ind w:left="5760" w:hanging="360"/>
      </w:pPr>
      <w:rPr>
        <w:rFonts w:ascii="Arial" w:hAnsi="Arial" w:hint="default"/>
      </w:rPr>
    </w:lvl>
    <w:lvl w:ilvl="8" w:tplc="E99EF3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190A06"/>
    <w:multiLevelType w:val="hybridMultilevel"/>
    <w:tmpl w:val="93A2475A"/>
    <w:lvl w:ilvl="0" w:tplc="2BDCF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C33B2A"/>
    <w:multiLevelType w:val="hybridMultilevel"/>
    <w:tmpl w:val="E8F823E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70BAB"/>
    <w:multiLevelType w:val="hybridMultilevel"/>
    <w:tmpl w:val="BE94B584"/>
    <w:lvl w:ilvl="0" w:tplc="382443A8">
      <w:start w:val="1"/>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136C507B"/>
    <w:multiLevelType w:val="hybridMultilevel"/>
    <w:tmpl w:val="64B85070"/>
    <w:lvl w:ilvl="0" w:tplc="12BC2CEE">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163E7D5D"/>
    <w:multiLevelType w:val="hybridMultilevel"/>
    <w:tmpl w:val="71AA1BCC"/>
    <w:lvl w:ilvl="0" w:tplc="3676A290">
      <w:start w:val="1"/>
      <w:numFmt w:val="bullet"/>
      <w:lvlText w:val="•"/>
      <w:lvlJc w:val="left"/>
      <w:pPr>
        <w:ind w:left="1080" w:hanging="360"/>
      </w:pPr>
      <w:rPr>
        <w:rFonts w:ascii="Arial" w:hAnsi="Aria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9C375B5"/>
    <w:multiLevelType w:val="hybridMultilevel"/>
    <w:tmpl w:val="E678164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1D003444"/>
    <w:multiLevelType w:val="hybridMultilevel"/>
    <w:tmpl w:val="0644B382"/>
    <w:lvl w:ilvl="0" w:tplc="97B80F2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4" w15:restartNumberingAfterBreak="0">
    <w:nsid w:val="1F7D350D"/>
    <w:multiLevelType w:val="hybridMultilevel"/>
    <w:tmpl w:val="75D00DCC"/>
    <w:lvl w:ilvl="0" w:tplc="F6245D4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5" w15:restartNumberingAfterBreak="0">
    <w:nsid w:val="222E09DC"/>
    <w:multiLevelType w:val="hybridMultilevel"/>
    <w:tmpl w:val="B69890EA"/>
    <w:lvl w:ilvl="0" w:tplc="E564BD36">
      <w:start w:val="1"/>
      <w:numFmt w:val="bullet"/>
      <w:lvlText w:val="•"/>
      <w:lvlJc w:val="left"/>
      <w:pPr>
        <w:tabs>
          <w:tab w:val="num" w:pos="360"/>
        </w:tabs>
        <w:ind w:left="360" w:hanging="360"/>
      </w:pPr>
      <w:rPr>
        <w:rFonts w:ascii="Arial" w:hAnsi="Arial" w:hint="default"/>
      </w:rPr>
    </w:lvl>
    <w:lvl w:ilvl="1" w:tplc="2FE02286">
      <w:start w:val="245"/>
      <w:numFmt w:val="bullet"/>
      <w:lvlText w:val="•"/>
      <w:lvlJc w:val="left"/>
      <w:pPr>
        <w:tabs>
          <w:tab w:val="num" w:pos="1080"/>
        </w:tabs>
        <w:ind w:left="1080" w:hanging="360"/>
      </w:pPr>
      <w:rPr>
        <w:rFonts w:ascii="Arial" w:hAnsi="Arial" w:hint="default"/>
      </w:rPr>
    </w:lvl>
    <w:lvl w:ilvl="2" w:tplc="E6C6FFD2">
      <w:start w:val="245"/>
      <w:numFmt w:val="bullet"/>
      <w:lvlText w:val="•"/>
      <w:lvlJc w:val="left"/>
      <w:pPr>
        <w:tabs>
          <w:tab w:val="num" w:pos="1800"/>
        </w:tabs>
        <w:ind w:left="1800" w:hanging="360"/>
      </w:pPr>
      <w:rPr>
        <w:rFonts w:ascii="Arial" w:hAnsi="Arial" w:hint="default"/>
      </w:rPr>
    </w:lvl>
    <w:lvl w:ilvl="3" w:tplc="E2D216E0">
      <w:start w:val="245"/>
      <w:numFmt w:val="bullet"/>
      <w:lvlText w:val="•"/>
      <w:lvlJc w:val="left"/>
      <w:pPr>
        <w:tabs>
          <w:tab w:val="num" w:pos="2520"/>
        </w:tabs>
        <w:ind w:left="2520" w:hanging="360"/>
      </w:pPr>
      <w:rPr>
        <w:rFonts w:ascii="Arial" w:hAnsi="Arial" w:hint="default"/>
      </w:rPr>
    </w:lvl>
    <w:lvl w:ilvl="4" w:tplc="0DF4B05C" w:tentative="1">
      <w:start w:val="1"/>
      <w:numFmt w:val="bullet"/>
      <w:lvlText w:val="•"/>
      <w:lvlJc w:val="left"/>
      <w:pPr>
        <w:tabs>
          <w:tab w:val="num" w:pos="3240"/>
        </w:tabs>
        <w:ind w:left="3240" w:hanging="360"/>
      </w:pPr>
      <w:rPr>
        <w:rFonts w:ascii="Arial" w:hAnsi="Arial" w:hint="default"/>
      </w:rPr>
    </w:lvl>
    <w:lvl w:ilvl="5" w:tplc="39365FA4" w:tentative="1">
      <w:start w:val="1"/>
      <w:numFmt w:val="bullet"/>
      <w:lvlText w:val="•"/>
      <w:lvlJc w:val="left"/>
      <w:pPr>
        <w:tabs>
          <w:tab w:val="num" w:pos="3960"/>
        </w:tabs>
        <w:ind w:left="3960" w:hanging="360"/>
      </w:pPr>
      <w:rPr>
        <w:rFonts w:ascii="Arial" w:hAnsi="Arial" w:hint="default"/>
      </w:rPr>
    </w:lvl>
    <w:lvl w:ilvl="6" w:tplc="A78E9852" w:tentative="1">
      <w:start w:val="1"/>
      <w:numFmt w:val="bullet"/>
      <w:lvlText w:val="•"/>
      <w:lvlJc w:val="left"/>
      <w:pPr>
        <w:tabs>
          <w:tab w:val="num" w:pos="4680"/>
        </w:tabs>
        <w:ind w:left="4680" w:hanging="360"/>
      </w:pPr>
      <w:rPr>
        <w:rFonts w:ascii="Arial" w:hAnsi="Arial" w:hint="default"/>
      </w:rPr>
    </w:lvl>
    <w:lvl w:ilvl="7" w:tplc="1D78CA78" w:tentative="1">
      <w:start w:val="1"/>
      <w:numFmt w:val="bullet"/>
      <w:lvlText w:val="•"/>
      <w:lvlJc w:val="left"/>
      <w:pPr>
        <w:tabs>
          <w:tab w:val="num" w:pos="5400"/>
        </w:tabs>
        <w:ind w:left="5400" w:hanging="360"/>
      </w:pPr>
      <w:rPr>
        <w:rFonts w:ascii="Arial" w:hAnsi="Arial" w:hint="default"/>
      </w:rPr>
    </w:lvl>
    <w:lvl w:ilvl="8" w:tplc="0FBCF51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9D507E3"/>
    <w:multiLevelType w:val="hybridMultilevel"/>
    <w:tmpl w:val="9F061E60"/>
    <w:lvl w:ilvl="0" w:tplc="8E76E81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901F72"/>
    <w:multiLevelType w:val="hybridMultilevel"/>
    <w:tmpl w:val="1AC2024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2BA802D7"/>
    <w:multiLevelType w:val="hybridMultilevel"/>
    <w:tmpl w:val="D98EDC16"/>
    <w:lvl w:ilvl="0" w:tplc="04090005">
      <w:start w:val="1"/>
      <w:numFmt w:val="bullet"/>
      <w:lvlText w:val=""/>
      <w:lvlJc w:val="left"/>
      <w:pPr>
        <w:ind w:left="1152" w:hanging="360"/>
      </w:pPr>
      <w:rPr>
        <w:rFonts w:ascii="Wingdings" w:hAnsi="Wingdings" w:hint="default"/>
      </w:rPr>
    </w:lvl>
    <w:lvl w:ilvl="1" w:tplc="063A5CE8">
      <w:start w:val="1"/>
      <w:numFmt w:val="bullet"/>
      <w:lvlText w:val="▪"/>
      <w:lvlJc w:val="left"/>
      <w:pPr>
        <w:ind w:left="1872" w:hanging="360"/>
      </w:pPr>
      <w:rPr>
        <w:rFonts w:ascii="Lucida Grande" w:hAnsi="Lucida Grande"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2C4D3F52"/>
    <w:multiLevelType w:val="hybridMultilevel"/>
    <w:tmpl w:val="F52EA2D0"/>
    <w:lvl w:ilvl="0" w:tplc="12BC2CEE">
      <w:start w:val="1"/>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CB5A99"/>
    <w:multiLevelType w:val="hybridMultilevel"/>
    <w:tmpl w:val="ED1E618E"/>
    <w:lvl w:ilvl="0" w:tplc="A00A42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CCB06E2"/>
    <w:multiLevelType w:val="hybridMultilevel"/>
    <w:tmpl w:val="9D8A3C8C"/>
    <w:lvl w:ilvl="0" w:tplc="25F0D8B6">
      <w:start w:val="1"/>
      <w:numFmt w:val="bullet"/>
      <w:lvlText w:val="•"/>
      <w:lvlJc w:val="left"/>
      <w:pPr>
        <w:tabs>
          <w:tab w:val="num" w:pos="1080"/>
        </w:tabs>
        <w:ind w:left="1080" w:hanging="360"/>
      </w:pPr>
      <w:rPr>
        <w:rFonts w:ascii="Arial" w:hAnsi="Arial" w:cs="Times New Roman" w:hint="default"/>
      </w:rPr>
    </w:lvl>
    <w:lvl w:ilvl="1" w:tplc="3D5696BA">
      <w:start w:val="110"/>
      <w:numFmt w:val="bullet"/>
      <w:lvlText w:val="–"/>
      <w:lvlJc w:val="left"/>
      <w:pPr>
        <w:tabs>
          <w:tab w:val="num" w:pos="1800"/>
        </w:tabs>
        <w:ind w:left="1800" w:hanging="360"/>
      </w:pPr>
      <w:rPr>
        <w:rFonts w:ascii="Arial" w:hAnsi="Arial" w:cs="Times New Roman" w:hint="default"/>
      </w:rPr>
    </w:lvl>
    <w:lvl w:ilvl="2" w:tplc="FD205EF6">
      <w:start w:val="1"/>
      <w:numFmt w:val="bullet"/>
      <w:lvlText w:val="•"/>
      <w:lvlJc w:val="left"/>
      <w:pPr>
        <w:tabs>
          <w:tab w:val="num" w:pos="2520"/>
        </w:tabs>
        <w:ind w:left="2520" w:hanging="360"/>
      </w:pPr>
      <w:rPr>
        <w:rFonts w:ascii="Arial" w:hAnsi="Arial" w:cs="Times New Roman" w:hint="default"/>
      </w:rPr>
    </w:lvl>
    <w:lvl w:ilvl="3" w:tplc="7D9C5D84">
      <w:start w:val="1"/>
      <w:numFmt w:val="bullet"/>
      <w:lvlText w:val="•"/>
      <w:lvlJc w:val="left"/>
      <w:pPr>
        <w:tabs>
          <w:tab w:val="num" w:pos="3240"/>
        </w:tabs>
        <w:ind w:left="3240" w:hanging="360"/>
      </w:pPr>
      <w:rPr>
        <w:rFonts w:ascii="Arial" w:hAnsi="Arial" w:cs="Times New Roman" w:hint="default"/>
      </w:rPr>
    </w:lvl>
    <w:lvl w:ilvl="4" w:tplc="E3A843BC">
      <w:start w:val="1"/>
      <w:numFmt w:val="bullet"/>
      <w:lvlText w:val="•"/>
      <w:lvlJc w:val="left"/>
      <w:pPr>
        <w:tabs>
          <w:tab w:val="num" w:pos="3960"/>
        </w:tabs>
        <w:ind w:left="3960" w:hanging="360"/>
      </w:pPr>
      <w:rPr>
        <w:rFonts w:ascii="Arial" w:hAnsi="Arial" w:cs="Times New Roman" w:hint="default"/>
      </w:rPr>
    </w:lvl>
    <w:lvl w:ilvl="5" w:tplc="0F326308">
      <w:start w:val="1"/>
      <w:numFmt w:val="bullet"/>
      <w:lvlText w:val="•"/>
      <w:lvlJc w:val="left"/>
      <w:pPr>
        <w:tabs>
          <w:tab w:val="num" w:pos="4680"/>
        </w:tabs>
        <w:ind w:left="4680" w:hanging="360"/>
      </w:pPr>
      <w:rPr>
        <w:rFonts w:ascii="Arial" w:hAnsi="Arial" w:cs="Times New Roman" w:hint="default"/>
      </w:rPr>
    </w:lvl>
    <w:lvl w:ilvl="6" w:tplc="A41C6332">
      <w:start w:val="1"/>
      <w:numFmt w:val="bullet"/>
      <w:lvlText w:val="•"/>
      <w:lvlJc w:val="left"/>
      <w:pPr>
        <w:tabs>
          <w:tab w:val="num" w:pos="5400"/>
        </w:tabs>
        <w:ind w:left="5400" w:hanging="360"/>
      </w:pPr>
      <w:rPr>
        <w:rFonts w:ascii="Arial" w:hAnsi="Arial" w:cs="Times New Roman" w:hint="default"/>
      </w:rPr>
    </w:lvl>
    <w:lvl w:ilvl="7" w:tplc="FB883370">
      <w:start w:val="1"/>
      <w:numFmt w:val="bullet"/>
      <w:lvlText w:val="•"/>
      <w:lvlJc w:val="left"/>
      <w:pPr>
        <w:tabs>
          <w:tab w:val="num" w:pos="6120"/>
        </w:tabs>
        <w:ind w:left="6120" w:hanging="360"/>
      </w:pPr>
      <w:rPr>
        <w:rFonts w:ascii="Arial" w:hAnsi="Arial" w:cs="Times New Roman" w:hint="default"/>
      </w:rPr>
    </w:lvl>
    <w:lvl w:ilvl="8" w:tplc="9BC43FB2">
      <w:start w:val="1"/>
      <w:numFmt w:val="bullet"/>
      <w:lvlText w:val="•"/>
      <w:lvlJc w:val="left"/>
      <w:pPr>
        <w:tabs>
          <w:tab w:val="num" w:pos="6840"/>
        </w:tabs>
        <w:ind w:left="6840" w:hanging="360"/>
      </w:pPr>
      <w:rPr>
        <w:rFonts w:ascii="Arial" w:hAnsi="Arial" w:cs="Times New Roman" w:hint="default"/>
      </w:rPr>
    </w:lvl>
  </w:abstractNum>
  <w:abstractNum w:abstractNumId="25" w15:restartNumberingAfterBreak="0">
    <w:nsid w:val="3F107783"/>
    <w:multiLevelType w:val="hybridMultilevel"/>
    <w:tmpl w:val="670463D2"/>
    <w:lvl w:ilvl="0" w:tplc="0409000F">
      <w:start w:val="1"/>
      <w:numFmt w:val="decimal"/>
      <w:lvlText w:val="%1."/>
      <w:lvlJc w:val="left"/>
      <w:pPr>
        <w:ind w:left="919" w:hanging="360"/>
      </w:p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26" w15:restartNumberingAfterBreak="0">
    <w:nsid w:val="4408314F"/>
    <w:multiLevelType w:val="hybridMultilevel"/>
    <w:tmpl w:val="B0C4E0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47E85C54"/>
    <w:multiLevelType w:val="hybridMultilevel"/>
    <w:tmpl w:val="A956F100"/>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8B54CB"/>
    <w:multiLevelType w:val="hybridMultilevel"/>
    <w:tmpl w:val="C7C2D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12651A">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58192C"/>
    <w:multiLevelType w:val="hybridMultilevel"/>
    <w:tmpl w:val="B446766C"/>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E17E78"/>
    <w:multiLevelType w:val="hybridMultilevel"/>
    <w:tmpl w:val="5BAE9F78"/>
    <w:lvl w:ilvl="0" w:tplc="8E76E81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51A8E"/>
    <w:multiLevelType w:val="hybridMultilevel"/>
    <w:tmpl w:val="D51AEE1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4" w15:restartNumberingAfterBreak="0">
    <w:nsid w:val="732B0519"/>
    <w:multiLevelType w:val="hybridMultilevel"/>
    <w:tmpl w:val="9F3A2342"/>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DB074D"/>
    <w:multiLevelType w:val="hybridMultilevel"/>
    <w:tmpl w:val="83A275A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7A0470"/>
    <w:multiLevelType w:val="hybridMultilevel"/>
    <w:tmpl w:val="CD3AB5C8"/>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4287F"/>
    <w:multiLevelType w:val="hybridMultilevel"/>
    <w:tmpl w:val="77464538"/>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23"/>
  </w:num>
  <w:num w:numId="4">
    <w:abstractNumId w:val="1"/>
  </w:num>
  <w:num w:numId="5">
    <w:abstractNumId w:val="37"/>
  </w:num>
  <w:num w:numId="6">
    <w:abstractNumId w:val="8"/>
  </w:num>
  <w:num w:numId="7">
    <w:abstractNumId w:val="3"/>
  </w:num>
  <w:num w:numId="8">
    <w:abstractNumId w:val="10"/>
  </w:num>
  <w:num w:numId="9">
    <w:abstractNumId w:val="5"/>
  </w:num>
  <w:num w:numId="10">
    <w:abstractNumId w:val="34"/>
  </w:num>
  <w:num w:numId="11">
    <w:abstractNumId w:val="31"/>
  </w:num>
  <w:num w:numId="12">
    <w:abstractNumId w:val="29"/>
  </w:num>
  <w:num w:numId="13">
    <w:abstractNumId w:val="25"/>
  </w:num>
  <w:num w:numId="14">
    <w:abstractNumId w:val="26"/>
  </w:num>
  <w:num w:numId="15">
    <w:abstractNumId w:val="13"/>
  </w:num>
  <w:num w:numId="16">
    <w:abstractNumId w:val="14"/>
  </w:num>
  <w:num w:numId="17">
    <w:abstractNumId w:val="9"/>
  </w:num>
  <w:num w:numId="18">
    <w:abstractNumId w:val="38"/>
  </w:num>
  <w:num w:numId="19">
    <w:abstractNumId w:val="6"/>
  </w:num>
  <w:num w:numId="20">
    <w:abstractNumId w:val="20"/>
  </w:num>
  <w:num w:numId="21">
    <w:abstractNumId w:val="2"/>
  </w:num>
  <w:num w:numId="22">
    <w:abstractNumId w:val="19"/>
  </w:num>
  <w:num w:numId="23">
    <w:abstractNumId w:val="30"/>
  </w:num>
  <w:num w:numId="24">
    <w:abstractNumId w:val="36"/>
  </w:num>
  <w:num w:numId="25">
    <w:abstractNumId w:val="17"/>
  </w:num>
  <w:num w:numId="26">
    <w:abstractNumId w:val="7"/>
  </w:num>
  <w:num w:numId="27">
    <w:abstractNumId w:val="12"/>
  </w:num>
  <w:num w:numId="28">
    <w:abstractNumId w:val="33"/>
  </w:num>
  <w:num w:numId="29">
    <w:abstractNumId w:val="35"/>
  </w:num>
  <w:num w:numId="30">
    <w:abstractNumId w:val="11"/>
  </w:num>
  <w:num w:numId="31">
    <w:abstractNumId w:val="24"/>
  </w:num>
  <w:num w:numId="32">
    <w:abstractNumId w:val="28"/>
  </w:num>
  <w:num w:numId="33">
    <w:abstractNumId w:val="4"/>
  </w:num>
  <w:num w:numId="34">
    <w:abstractNumId w:val="32"/>
  </w:num>
  <w:num w:numId="35">
    <w:abstractNumId w:val="16"/>
  </w:num>
  <w:num w:numId="36">
    <w:abstractNumId w:val="22"/>
  </w:num>
  <w:num w:numId="37">
    <w:abstractNumId w:val="15"/>
  </w:num>
  <w:num w:numId="38">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5"/>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38B"/>
    <w:rsid w:val="000124D1"/>
    <w:rsid w:val="00012D90"/>
    <w:rsid w:val="00012DCC"/>
    <w:rsid w:val="0001321B"/>
    <w:rsid w:val="000137FF"/>
    <w:rsid w:val="00013B63"/>
    <w:rsid w:val="00014035"/>
    <w:rsid w:val="000141F0"/>
    <w:rsid w:val="00015204"/>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B81"/>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3C1"/>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86B"/>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0E31"/>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3DB8"/>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560"/>
    <w:rsid w:val="00061607"/>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47A"/>
    <w:rsid w:val="00077579"/>
    <w:rsid w:val="00077693"/>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4A0"/>
    <w:rsid w:val="00084937"/>
    <w:rsid w:val="00085239"/>
    <w:rsid w:val="000861E4"/>
    <w:rsid w:val="000862BA"/>
    <w:rsid w:val="0008656C"/>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2F50"/>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05B"/>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041"/>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534"/>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2EB"/>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0CB"/>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5F1"/>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64"/>
    <w:rsid w:val="001821E9"/>
    <w:rsid w:val="00182608"/>
    <w:rsid w:val="00182E75"/>
    <w:rsid w:val="001836DF"/>
    <w:rsid w:val="00183CC6"/>
    <w:rsid w:val="00183D8A"/>
    <w:rsid w:val="00183E8B"/>
    <w:rsid w:val="00183F11"/>
    <w:rsid w:val="0018402D"/>
    <w:rsid w:val="001840F5"/>
    <w:rsid w:val="001844B0"/>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B14"/>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0F1C"/>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A8F"/>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4B"/>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16B"/>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9BD"/>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04D6"/>
    <w:rsid w:val="002910CF"/>
    <w:rsid w:val="0029111B"/>
    <w:rsid w:val="002915B9"/>
    <w:rsid w:val="0029178D"/>
    <w:rsid w:val="0029178F"/>
    <w:rsid w:val="00291B01"/>
    <w:rsid w:val="0029230A"/>
    <w:rsid w:val="0029267A"/>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296"/>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FC"/>
    <w:rsid w:val="002B52E8"/>
    <w:rsid w:val="002B5976"/>
    <w:rsid w:val="002B5A52"/>
    <w:rsid w:val="002B6397"/>
    <w:rsid w:val="002B64FE"/>
    <w:rsid w:val="002B651D"/>
    <w:rsid w:val="002B667C"/>
    <w:rsid w:val="002B6890"/>
    <w:rsid w:val="002B694E"/>
    <w:rsid w:val="002B6993"/>
    <w:rsid w:val="002B6C2C"/>
    <w:rsid w:val="002B6CC5"/>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BD"/>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3A9F"/>
    <w:rsid w:val="002D425A"/>
    <w:rsid w:val="002D42E6"/>
    <w:rsid w:val="002D4322"/>
    <w:rsid w:val="002D4A54"/>
    <w:rsid w:val="002D4A85"/>
    <w:rsid w:val="002D4E37"/>
    <w:rsid w:val="002D52E0"/>
    <w:rsid w:val="002D5915"/>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4"/>
    <w:rsid w:val="003200D5"/>
    <w:rsid w:val="00320312"/>
    <w:rsid w:val="00320B1B"/>
    <w:rsid w:val="00320F24"/>
    <w:rsid w:val="003216F7"/>
    <w:rsid w:val="0032172E"/>
    <w:rsid w:val="00321822"/>
    <w:rsid w:val="00321B02"/>
    <w:rsid w:val="00321DB7"/>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2BEA"/>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1DFE"/>
    <w:rsid w:val="00342366"/>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2F1"/>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AD7"/>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9B1"/>
    <w:rsid w:val="00367D2F"/>
    <w:rsid w:val="003700A7"/>
    <w:rsid w:val="00370285"/>
    <w:rsid w:val="003702A0"/>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28B"/>
    <w:rsid w:val="003739C0"/>
    <w:rsid w:val="00373A6D"/>
    <w:rsid w:val="00373E10"/>
    <w:rsid w:val="00373F2C"/>
    <w:rsid w:val="0037406C"/>
    <w:rsid w:val="003741D2"/>
    <w:rsid w:val="003744CB"/>
    <w:rsid w:val="00374804"/>
    <w:rsid w:val="00374C90"/>
    <w:rsid w:val="00374F06"/>
    <w:rsid w:val="00374F99"/>
    <w:rsid w:val="00375897"/>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0CC8"/>
    <w:rsid w:val="00381079"/>
    <w:rsid w:val="0038122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82C"/>
    <w:rsid w:val="00387B2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3CE"/>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E2A"/>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271"/>
    <w:rsid w:val="003B7294"/>
    <w:rsid w:val="003B76FE"/>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5840"/>
    <w:rsid w:val="003C650E"/>
    <w:rsid w:val="003C6580"/>
    <w:rsid w:val="003C7459"/>
    <w:rsid w:val="003C78C0"/>
    <w:rsid w:val="003C79A4"/>
    <w:rsid w:val="003C7D16"/>
    <w:rsid w:val="003D04E9"/>
    <w:rsid w:val="003D09DA"/>
    <w:rsid w:val="003D0A97"/>
    <w:rsid w:val="003D0D75"/>
    <w:rsid w:val="003D0E68"/>
    <w:rsid w:val="003D124C"/>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7EA"/>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178"/>
    <w:rsid w:val="00400427"/>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23B8"/>
    <w:rsid w:val="004425C2"/>
    <w:rsid w:val="00442824"/>
    <w:rsid w:val="00442942"/>
    <w:rsid w:val="00442DCF"/>
    <w:rsid w:val="00442FFB"/>
    <w:rsid w:val="004430FD"/>
    <w:rsid w:val="0044335B"/>
    <w:rsid w:val="00443C37"/>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025"/>
    <w:rsid w:val="004543E4"/>
    <w:rsid w:val="004548E5"/>
    <w:rsid w:val="00454D0B"/>
    <w:rsid w:val="00454F08"/>
    <w:rsid w:val="00455105"/>
    <w:rsid w:val="0045530D"/>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8FE"/>
    <w:rsid w:val="004719A1"/>
    <w:rsid w:val="00471CEC"/>
    <w:rsid w:val="00471DB0"/>
    <w:rsid w:val="00471F3B"/>
    <w:rsid w:val="00471FAB"/>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478"/>
    <w:rsid w:val="00494765"/>
    <w:rsid w:val="00494942"/>
    <w:rsid w:val="00494C34"/>
    <w:rsid w:val="00494E75"/>
    <w:rsid w:val="00495071"/>
    <w:rsid w:val="00495227"/>
    <w:rsid w:val="00495A0D"/>
    <w:rsid w:val="00495AD0"/>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6C9"/>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35B"/>
    <w:rsid w:val="004B06EF"/>
    <w:rsid w:val="004B0706"/>
    <w:rsid w:val="004B0787"/>
    <w:rsid w:val="004B0A36"/>
    <w:rsid w:val="004B0ECA"/>
    <w:rsid w:val="004B1313"/>
    <w:rsid w:val="004B169E"/>
    <w:rsid w:val="004B1B53"/>
    <w:rsid w:val="004B1C42"/>
    <w:rsid w:val="004B2700"/>
    <w:rsid w:val="004B27FF"/>
    <w:rsid w:val="004B2B31"/>
    <w:rsid w:val="004B2C33"/>
    <w:rsid w:val="004B2CDB"/>
    <w:rsid w:val="004B3577"/>
    <w:rsid w:val="004B385B"/>
    <w:rsid w:val="004B3C3F"/>
    <w:rsid w:val="004B45A2"/>
    <w:rsid w:val="004B4848"/>
    <w:rsid w:val="004B4A0F"/>
    <w:rsid w:val="004B4AA2"/>
    <w:rsid w:val="004B4C67"/>
    <w:rsid w:val="004B5066"/>
    <w:rsid w:val="004B50E0"/>
    <w:rsid w:val="004B515E"/>
    <w:rsid w:val="004B55EC"/>
    <w:rsid w:val="004B5C73"/>
    <w:rsid w:val="004B5E6F"/>
    <w:rsid w:val="004B5FFC"/>
    <w:rsid w:val="004B6301"/>
    <w:rsid w:val="004B6707"/>
    <w:rsid w:val="004B6944"/>
    <w:rsid w:val="004B6A55"/>
    <w:rsid w:val="004B6E4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412"/>
    <w:rsid w:val="004C1624"/>
    <w:rsid w:val="004C16B8"/>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119"/>
    <w:rsid w:val="004D4936"/>
    <w:rsid w:val="004D4968"/>
    <w:rsid w:val="004D4977"/>
    <w:rsid w:val="004D49E4"/>
    <w:rsid w:val="004D4A8A"/>
    <w:rsid w:val="004D4BB0"/>
    <w:rsid w:val="004D4BEA"/>
    <w:rsid w:val="004D4C05"/>
    <w:rsid w:val="004D50CC"/>
    <w:rsid w:val="004D56CA"/>
    <w:rsid w:val="004D57A4"/>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639"/>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E7C"/>
    <w:rsid w:val="00502FCA"/>
    <w:rsid w:val="005035E7"/>
    <w:rsid w:val="005038A7"/>
    <w:rsid w:val="00503C88"/>
    <w:rsid w:val="00503FAD"/>
    <w:rsid w:val="00504639"/>
    <w:rsid w:val="005047D6"/>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210"/>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5A"/>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3E8"/>
    <w:rsid w:val="00551E1E"/>
    <w:rsid w:val="00551E52"/>
    <w:rsid w:val="00552038"/>
    <w:rsid w:val="0055233E"/>
    <w:rsid w:val="00552569"/>
    <w:rsid w:val="005526F2"/>
    <w:rsid w:val="00552801"/>
    <w:rsid w:val="00552F8B"/>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59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A35"/>
    <w:rsid w:val="005A320D"/>
    <w:rsid w:val="005A36E3"/>
    <w:rsid w:val="005A374A"/>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11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8DA"/>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164C"/>
    <w:rsid w:val="005D2062"/>
    <w:rsid w:val="005D20FC"/>
    <w:rsid w:val="005D241F"/>
    <w:rsid w:val="005D24A2"/>
    <w:rsid w:val="005D26D7"/>
    <w:rsid w:val="005D2A49"/>
    <w:rsid w:val="005D2B7E"/>
    <w:rsid w:val="005D2EE8"/>
    <w:rsid w:val="005D31D3"/>
    <w:rsid w:val="005D37FF"/>
    <w:rsid w:val="005D38F9"/>
    <w:rsid w:val="005D392A"/>
    <w:rsid w:val="005D39CB"/>
    <w:rsid w:val="005D4764"/>
    <w:rsid w:val="005D4BE4"/>
    <w:rsid w:val="005D5499"/>
    <w:rsid w:val="005D576B"/>
    <w:rsid w:val="005D594D"/>
    <w:rsid w:val="005D5E46"/>
    <w:rsid w:val="005D609E"/>
    <w:rsid w:val="005D64A5"/>
    <w:rsid w:val="005D6929"/>
    <w:rsid w:val="005D6B30"/>
    <w:rsid w:val="005D6E1C"/>
    <w:rsid w:val="005D767C"/>
    <w:rsid w:val="005D7741"/>
    <w:rsid w:val="005D77E1"/>
    <w:rsid w:val="005D7B12"/>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A16"/>
    <w:rsid w:val="005F5BF5"/>
    <w:rsid w:val="005F660A"/>
    <w:rsid w:val="005F6680"/>
    <w:rsid w:val="005F6697"/>
    <w:rsid w:val="005F6F9C"/>
    <w:rsid w:val="005F6FFC"/>
    <w:rsid w:val="005F7E57"/>
    <w:rsid w:val="005F7F11"/>
    <w:rsid w:val="006004DE"/>
    <w:rsid w:val="00600E1A"/>
    <w:rsid w:val="00601072"/>
    <w:rsid w:val="0060144E"/>
    <w:rsid w:val="006014D5"/>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2AF"/>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0EAC"/>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007"/>
    <w:rsid w:val="00652170"/>
    <w:rsid w:val="00652BB4"/>
    <w:rsid w:val="00653273"/>
    <w:rsid w:val="00653318"/>
    <w:rsid w:val="00653BEA"/>
    <w:rsid w:val="00653D0F"/>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4A8"/>
    <w:rsid w:val="006646F4"/>
    <w:rsid w:val="0066483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917"/>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02"/>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6B"/>
    <w:rsid w:val="006B789D"/>
    <w:rsid w:val="006C02E3"/>
    <w:rsid w:val="006C03B2"/>
    <w:rsid w:val="006C09DD"/>
    <w:rsid w:val="006C0A1A"/>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ED"/>
    <w:rsid w:val="006D19ED"/>
    <w:rsid w:val="006D1A23"/>
    <w:rsid w:val="006D1F1A"/>
    <w:rsid w:val="006D21FF"/>
    <w:rsid w:val="006D2263"/>
    <w:rsid w:val="006D2627"/>
    <w:rsid w:val="006D2B11"/>
    <w:rsid w:val="006D31AF"/>
    <w:rsid w:val="006D31DD"/>
    <w:rsid w:val="006D343D"/>
    <w:rsid w:val="006D3D66"/>
    <w:rsid w:val="006D3E35"/>
    <w:rsid w:val="006D409F"/>
    <w:rsid w:val="006D492A"/>
    <w:rsid w:val="006D493C"/>
    <w:rsid w:val="006D4E49"/>
    <w:rsid w:val="006D4F72"/>
    <w:rsid w:val="006D5606"/>
    <w:rsid w:val="006D564A"/>
    <w:rsid w:val="006D59BF"/>
    <w:rsid w:val="006D5AE7"/>
    <w:rsid w:val="006D5EC2"/>
    <w:rsid w:val="006D5FEF"/>
    <w:rsid w:val="006D615D"/>
    <w:rsid w:val="006D6F11"/>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1DBF"/>
    <w:rsid w:val="00702BFC"/>
    <w:rsid w:val="007034BC"/>
    <w:rsid w:val="007035F6"/>
    <w:rsid w:val="007036E5"/>
    <w:rsid w:val="00703B82"/>
    <w:rsid w:val="00703D58"/>
    <w:rsid w:val="007044C2"/>
    <w:rsid w:val="007047A7"/>
    <w:rsid w:val="00704A33"/>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E7B"/>
    <w:rsid w:val="00715F49"/>
    <w:rsid w:val="007162F2"/>
    <w:rsid w:val="007163BF"/>
    <w:rsid w:val="0071649C"/>
    <w:rsid w:val="00716528"/>
    <w:rsid w:val="00716FC0"/>
    <w:rsid w:val="00717267"/>
    <w:rsid w:val="00717592"/>
    <w:rsid w:val="007178EE"/>
    <w:rsid w:val="00717B0A"/>
    <w:rsid w:val="00717C34"/>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26C7"/>
    <w:rsid w:val="00733315"/>
    <w:rsid w:val="00733858"/>
    <w:rsid w:val="00733A74"/>
    <w:rsid w:val="00733A80"/>
    <w:rsid w:val="00733AA9"/>
    <w:rsid w:val="00733D80"/>
    <w:rsid w:val="00733F4E"/>
    <w:rsid w:val="00734105"/>
    <w:rsid w:val="00734133"/>
    <w:rsid w:val="0073448F"/>
    <w:rsid w:val="0073497A"/>
    <w:rsid w:val="00734BB5"/>
    <w:rsid w:val="00734F93"/>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A72"/>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4966"/>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E31"/>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2F52"/>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1DB"/>
    <w:rsid w:val="007C1537"/>
    <w:rsid w:val="007C1B94"/>
    <w:rsid w:val="007C2A39"/>
    <w:rsid w:val="007C3D88"/>
    <w:rsid w:val="007C3F14"/>
    <w:rsid w:val="007C4CDC"/>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35C"/>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242"/>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43B"/>
    <w:rsid w:val="007F05E0"/>
    <w:rsid w:val="007F0B77"/>
    <w:rsid w:val="007F0DD3"/>
    <w:rsid w:val="007F1288"/>
    <w:rsid w:val="007F18C0"/>
    <w:rsid w:val="007F1A4C"/>
    <w:rsid w:val="007F1F71"/>
    <w:rsid w:val="007F22A5"/>
    <w:rsid w:val="007F2771"/>
    <w:rsid w:val="007F2807"/>
    <w:rsid w:val="007F2DBB"/>
    <w:rsid w:val="007F2ED4"/>
    <w:rsid w:val="007F30B2"/>
    <w:rsid w:val="007F325B"/>
    <w:rsid w:val="007F3FB0"/>
    <w:rsid w:val="007F43A9"/>
    <w:rsid w:val="007F5608"/>
    <w:rsid w:val="007F5874"/>
    <w:rsid w:val="007F5886"/>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1F9"/>
    <w:rsid w:val="00803A20"/>
    <w:rsid w:val="00803E2E"/>
    <w:rsid w:val="008041E1"/>
    <w:rsid w:val="00804437"/>
    <w:rsid w:val="00804867"/>
    <w:rsid w:val="00804B2F"/>
    <w:rsid w:val="00804C3F"/>
    <w:rsid w:val="00805227"/>
    <w:rsid w:val="00806979"/>
    <w:rsid w:val="0080699F"/>
    <w:rsid w:val="00806ACA"/>
    <w:rsid w:val="00806D29"/>
    <w:rsid w:val="008073D7"/>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7B1"/>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1A15"/>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991"/>
    <w:rsid w:val="00847BA6"/>
    <w:rsid w:val="00847C4E"/>
    <w:rsid w:val="00847F04"/>
    <w:rsid w:val="0085130C"/>
    <w:rsid w:val="00851B22"/>
    <w:rsid w:val="00852085"/>
    <w:rsid w:val="008521C5"/>
    <w:rsid w:val="00852338"/>
    <w:rsid w:val="008525C9"/>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533"/>
    <w:rsid w:val="00857569"/>
    <w:rsid w:val="008577BE"/>
    <w:rsid w:val="00857C34"/>
    <w:rsid w:val="00857F66"/>
    <w:rsid w:val="00860315"/>
    <w:rsid w:val="0086037F"/>
    <w:rsid w:val="00861821"/>
    <w:rsid w:val="00861B41"/>
    <w:rsid w:val="00861D65"/>
    <w:rsid w:val="00861DA1"/>
    <w:rsid w:val="00861E84"/>
    <w:rsid w:val="008620C2"/>
    <w:rsid w:val="008620CF"/>
    <w:rsid w:val="00862173"/>
    <w:rsid w:val="00862290"/>
    <w:rsid w:val="008626B0"/>
    <w:rsid w:val="00862988"/>
    <w:rsid w:val="00863479"/>
    <w:rsid w:val="0086361A"/>
    <w:rsid w:val="00863AA0"/>
    <w:rsid w:val="00863C8A"/>
    <w:rsid w:val="00864243"/>
    <w:rsid w:val="008648FC"/>
    <w:rsid w:val="00864A9F"/>
    <w:rsid w:val="008650AB"/>
    <w:rsid w:val="00865532"/>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287B"/>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B7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590"/>
    <w:rsid w:val="008B35ED"/>
    <w:rsid w:val="008B363C"/>
    <w:rsid w:val="008B393D"/>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B7EB8"/>
    <w:rsid w:val="008C022D"/>
    <w:rsid w:val="008C0431"/>
    <w:rsid w:val="008C1325"/>
    <w:rsid w:val="008C1ABE"/>
    <w:rsid w:val="008C2426"/>
    <w:rsid w:val="008C2453"/>
    <w:rsid w:val="008C265E"/>
    <w:rsid w:val="008C26B4"/>
    <w:rsid w:val="008C28BA"/>
    <w:rsid w:val="008C3240"/>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597"/>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B4D"/>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14A"/>
    <w:rsid w:val="008E6333"/>
    <w:rsid w:val="008E6658"/>
    <w:rsid w:val="008E6788"/>
    <w:rsid w:val="008E6F34"/>
    <w:rsid w:val="008E70B2"/>
    <w:rsid w:val="008E7DB3"/>
    <w:rsid w:val="008E7E01"/>
    <w:rsid w:val="008E7E0A"/>
    <w:rsid w:val="008F01AB"/>
    <w:rsid w:val="008F0460"/>
    <w:rsid w:val="008F0D27"/>
    <w:rsid w:val="008F0F31"/>
    <w:rsid w:val="008F118D"/>
    <w:rsid w:val="008F1B08"/>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A6E"/>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1A0"/>
    <w:rsid w:val="00933C2F"/>
    <w:rsid w:val="00933D61"/>
    <w:rsid w:val="00933DE4"/>
    <w:rsid w:val="00934232"/>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67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47965"/>
    <w:rsid w:val="009500B6"/>
    <w:rsid w:val="009509D7"/>
    <w:rsid w:val="00950B09"/>
    <w:rsid w:val="00950DD1"/>
    <w:rsid w:val="00951417"/>
    <w:rsid w:val="0095154C"/>
    <w:rsid w:val="009517A9"/>
    <w:rsid w:val="009518BD"/>
    <w:rsid w:val="00951995"/>
    <w:rsid w:val="00951C7E"/>
    <w:rsid w:val="00951CF6"/>
    <w:rsid w:val="00951F82"/>
    <w:rsid w:val="0095225E"/>
    <w:rsid w:val="0095229F"/>
    <w:rsid w:val="00952A36"/>
    <w:rsid w:val="00952ACA"/>
    <w:rsid w:val="00952AE0"/>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6C59"/>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A06"/>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4A05"/>
    <w:rsid w:val="0099507E"/>
    <w:rsid w:val="00995360"/>
    <w:rsid w:val="009954AD"/>
    <w:rsid w:val="00995581"/>
    <w:rsid w:val="00995D7A"/>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765"/>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33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0E8"/>
    <w:rsid w:val="009E2787"/>
    <w:rsid w:val="009E2F97"/>
    <w:rsid w:val="009E3235"/>
    <w:rsid w:val="009E3790"/>
    <w:rsid w:val="009E457F"/>
    <w:rsid w:val="009E5039"/>
    <w:rsid w:val="009E532F"/>
    <w:rsid w:val="009E5383"/>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8D"/>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0E"/>
    <w:rsid w:val="009F6DF5"/>
    <w:rsid w:val="009F7105"/>
    <w:rsid w:val="009F7169"/>
    <w:rsid w:val="009F76CB"/>
    <w:rsid w:val="009F777A"/>
    <w:rsid w:val="009F7883"/>
    <w:rsid w:val="00A00509"/>
    <w:rsid w:val="00A00519"/>
    <w:rsid w:val="00A00892"/>
    <w:rsid w:val="00A00E09"/>
    <w:rsid w:val="00A01006"/>
    <w:rsid w:val="00A011C6"/>
    <w:rsid w:val="00A01ECB"/>
    <w:rsid w:val="00A0267E"/>
    <w:rsid w:val="00A0298B"/>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52E"/>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4EF0"/>
    <w:rsid w:val="00A152F7"/>
    <w:rsid w:val="00A15501"/>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06A"/>
    <w:rsid w:val="00A321EE"/>
    <w:rsid w:val="00A325C2"/>
    <w:rsid w:val="00A325CC"/>
    <w:rsid w:val="00A326AC"/>
    <w:rsid w:val="00A327BE"/>
    <w:rsid w:val="00A327E2"/>
    <w:rsid w:val="00A32955"/>
    <w:rsid w:val="00A32AC9"/>
    <w:rsid w:val="00A32C37"/>
    <w:rsid w:val="00A33271"/>
    <w:rsid w:val="00A33AF7"/>
    <w:rsid w:val="00A33BCC"/>
    <w:rsid w:val="00A33C3D"/>
    <w:rsid w:val="00A33C9E"/>
    <w:rsid w:val="00A34A25"/>
    <w:rsid w:val="00A34FD0"/>
    <w:rsid w:val="00A35735"/>
    <w:rsid w:val="00A35A0B"/>
    <w:rsid w:val="00A35F3B"/>
    <w:rsid w:val="00A362CB"/>
    <w:rsid w:val="00A36694"/>
    <w:rsid w:val="00A366BD"/>
    <w:rsid w:val="00A369B7"/>
    <w:rsid w:val="00A36DC8"/>
    <w:rsid w:val="00A370C7"/>
    <w:rsid w:val="00A37214"/>
    <w:rsid w:val="00A3747D"/>
    <w:rsid w:val="00A37A59"/>
    <w:rsid w:val="00A4023B"/>
    <w:rsid w:val="00A40296"/>
    <w:rsid w:val="00A402A6"/>
    <w:rsid w:val="00A40531"/>
    <w:rsid w:val="00A40889"/>
    <w:rsid w:val="00A41009"/>
    <w:rsid w:val="00A41179"/>
    <w:rsid w:val="00A41772"/>
    <w:rsid w:val="00A4197E"/>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DEF"/>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0DD6"/>
    <w:rsid w:val="00A511FB"/>
    <w:rsid w:val="00A514EB"/>
    <w:rsid w:val="00A521E0"/>
    <w:rsid w:val="00A524F5"/>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46D"/>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82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123"/>
    <w:rsid w:val="00A9266D"/>
    <w:rsid w:val="00A92E01"/>
    <w:rsid w:val="00A930F9"/>
    <w:rsid w:val="00A93450"/>
    <w:rsid w:val="00A934FE"/>
    <w:rsid w:val="00A93715"/>
    <w:rsid w:val="00A9399B"/>
    <w:rsid w:val="00A939D3"/>
    <w:rsid w:val="00A93AAE"/>
    <w:rsid w:val="00A93BDA"/>
    <w:rsid w:val="00A93E41"/>
    <w:rsid w:val="00A93F3C"/>
    <w:rsid w:val="00A94A70"/>
    <w:rsid w:val="00A94CF2"/>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CE8"/>
    <w:rsid w:val="00B060B4"/>
    <w:rsid w:val="00B06AF4"/>
    <w:rsid w:val="00B06C77"/>
    <w:rsid w:val="00B06D1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A48"/>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6E8E"/>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838"/>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3CE4"/>
    <w:rsid w:val="00B741DB"/>
    <w:rsid w:val="00B74921"/>
    <w:rsid w:val="00B74A0D"/>
    <w:rsid w:val="00B74AB4"/>
    <w:rsid w:val="00B74EC0"/>
    <w:rsid w:val="00B75549"/>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B43"/>
    <w:rsid w:val="00BA3CC9"/>
    <w:rsid w:val="00BA3F29"/>
    <w:rsid w:val="00BA40BE"/>
    <w:rsid w:val="00BA48E0"/>
    <w:rsid w:val="00BA4A62"/>
    <w:rsid w:val="00BA4DF9"/>
    <w:rsid w:val="00BA50D0"/>
    <w:rsid w:val="00BA5346"/>
    <w:rsid w:val="00BA54FB"/>
    <w:rsid w:val="00BA5C97"/>
    <w:rsid w:val="00BA5EFB"/>
    <w:rsid w:val="00BA6282"/>
    <w:rsid w:val="00BA659A"/>
    <w:rsid w:val="00BA68C1"/>
    <w:rsid w:val="00BA6CFD"/>
    <w:rsid w:val="00BA7010"/>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91E"/>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4F07"/>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2ADD"/>
    <w:rsid w:val="00BF31B5"/>
    <w:rsid w:val="00BF31CB"/>
    <w:rsid w:val="00BF35A4"/>
    <w:rsid w:val="00BF3A41"/>
    <w:rsid w:val="00BF3C10"/>
    <w:rsid w:val="00BF3DD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5B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7099"/>
    <w:rsid w:val="00C1733B"/>
    <w:rsid w:val="00C1741D"/>
    <w:rsid w:val="00C174EC"/>
    <w:rsid w:val="00C17523"/>
    <w:rsid w:val="00C17593"/>
    <w:rsid w:val="00C177BA"/>
    <w:rsid w:val="00C17D7E"/>
    <w:rsid w:val="00C17D89"/>
    <w:rsid w:val="00C201FF"/>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274CB"/>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3B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13"/>
    <w:rsid w:val="00C73224"/>
    <w:rsid w:val="00C732C5"/>
    <w:rsid w:val="00C73302"/>
    <w:rsid w:val="00C7357D"/>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79C"/>
    <w:rsid w:val="00C858F0"/>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65E"/>
    <w:rsid w:val="00C92C2A"/>
    <w:rsid w:val="00C92FE9"/>
    <w:rsid w:val="00C9318C"/>
    <w:rsid w:val="00C93297"/>
    <w:rsid w:val="00C93A9C"/>
    <w:rsid w:val="00C93B27"/>
    <w:rsid w:val="00C94508"/>
    <w:rsid w:val="00C945A6"/>
    <w:rsid w:val="00C945EC"/>
    <w:rsid w:val="00C9494B"/>
    <w:rsid w:val="00C94C81"/>
    <w:rsid w:val="00C94E45"/>
    <w:rsid w:val="00C95068"/>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6DB"/>
    <w:rsid w:val="00CA17AD"/>
    <w:rsid w:val="00CA18D2"/>
    <w:rsid w:val="00CA2919"/>
    <w:rsid w:val="00CA2A7E"/>
    <w:rsid w:val="00CA2B09"/>
    <w:rsid w:val="00CA2C56"/>
    <w:rsid w:val="00CA48D9"/>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703"/>
    <w:rsid w:val="00CA7EE9"/>
    <w:rsid w:val="00CB016A"/>
    <w:rsid w:val="00CB047F"/>
    <w:rsid w:val="00CB0C2A"/>
    <w:rsid w:val="00CB11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3FDE"/>
    <w:rsid w:val="00CE4FAE"/>
    <w:rsid w:val="00CE5180"/>
    <w:rsid w:val="00CE56AF"/>
    <w:rsid w:val="00CE56E1"/>
    <w:rsid w:val="00CE57CC"/>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3D2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69"/>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57D"/>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7B8"/>
    <w:rsid w:val="00D56C31"/>
    <w:rsid w:val="00D56D65"/>
    <w:rsid w:val="00D56E86"/>
    <w:rsid w:val="00D57291"/>
    <w:rsid w:val="00D572B2"/>
    <w:rsid w:val="00D578C5"/>
    <w:rsid w:val="00D57C20"/>
    <w:rsid w:val="00D57F0A"/>
    <w:rsid w:val="00D600BE"/>
    <w:rsid w:val="00D60207"/>
    <w:rsid w:val="00D60BCB"/>
    <w:rsid w:val="00D60CB2"/>
    <w:rsid w:val="00D60DB0"/>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37D"/>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425"/>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2D4"/>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0FC"/>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4CD"/>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79C"/>
    <w:rsid w:val="00E43926"/>
    <w:rsid w:val="00E43F1E"/>
    <w:rsid w:val="00E43FBE"/>
    <w:rsid w:val="00E441F2"/>
    <w:rsid w:val="00E44F3C"/>
    <w:rsid w:val="00E452D0"/>
    <w:rsid w:val="00E45681"/>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736"/>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0B1"/>
    <w:rsid w:val="00E83280"/>
    <w:rsid w:val="00E832C9"/>
    <w:rsid w:val="00E83469"/>
    <w:rsid w:val="00E83E6E"/>
    <w:rsid w:val="00E83EE9"/>
    <w:rsid w:val="00E843C0"/>
    <w:rsid w:val="00E843C5"/>
    <w:rsid w:val="00E84A59"/>
    <w:rsid w:val="00E84ABC"/>
    <w:rsid w:val="00E84BC6"/>
    <w:rsid w:val="00E84E78"/>
    <w:rsid w:val="00E850F7"/>
    <w:rsid w:val="00E85483"/>
    <w:rsid w:val="00E859CA"/>
    <w:rsid w:val="00E86057"/>
    <w:rsid w:val="00E861F7"/>
    <w:rsid w:val="00E86647"/>
    <w:rsid w:val="00E86679"/>
    <w:rsid w:val="00E86BA9"/>
    <w:rsid w:val="00E86F9A"/>
    <w:rsid w:val="00E87565"/>
    <w:rsid w:val="00E875A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3FF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737"/>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337"/>
    <w:rsid w:val="00ED24AE"/>
    <w:rsid w:val="00ED2FF1"/>
    <w:rsid w:val="00ED3207"/>
    <w:rsid w:val="00ED32E7"/>
    <w:rsid w:val="00ED3534"/>
    <w:rsid w:val="00ED35B9"/>
    <w:rsid w:val="00ED367B"/>
    <w:rsid w:val="00ED38D7"/>
    <w:rsid w:val="00ED3B7D"/>
    <w:rsid w:val="00ED3E6E"/>
    <w:rsid w:val="00ED4416"/>
    <w:rsid w:val="00ED45AE"/>
    <w:rsid w:val="00ED5122"/>
    <w:rsid w:val="00ED54F7"/>
    <w:rsid w:val="00ED58F2"/>
    <w:rsid w:val="00ED688D"/>
    <w:rsid w:val="00ED68F8"/>
    <w:rsid w:val="00ED6C56"/>
    <w:rsid w:val="00ED7099"/>
    <w:rsid w:val="00EE08BC"/>
    <w:rsid w:val="00EE09EA"/>
    <w:rsid w:val="00EE0A49"/>
    <w:rsid w:val="00EE0E09"/>
    <w:rsid w:val="00EE12DA"/>
    <w:rsid w:val="00EE14B3"/>
    <w:rsid w:val="00EE15CA"/>
    <w:rsid w:val="00EE18BB"/>
    <w:rsid w:val="00EE1C71"/>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21E"/>
    <w:rsid w:val="00F4262F"/>
    <w:rsid w:val="00F42910"/>
    <w:rsid w:val="00F42A4D"/>
    <w:rsid w:val="00F42AEB"/>
    <w:rsid w:val="00F42BEE"/>
    <w:rsid w:val="00F42C2B"/>
    <w:rsid w:val="00F42DC7"/>
    <w:rsid w:val="00F439C5"/>
    <w:rsid w:val="00F4449D"/>
    <w:rsid w:val="00F44833"/>
    <w:rsid w:val="00F44E03"/>
    <w:rsid w:val="00F45216"/>
    <w:rsid w:val="00F45B05"/>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845"/>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33C"/>
    <w:rsid w:val="00F6474A"/>
    <w:rsid w:val="00F64966"/>
    <w:rsid w:val="00F64D52"/>
    <w:rsid w:val="00F64F9F"/>
    <w:rsid w:val="00F65933"/>
    <w:rsid w:val="00F660B8"/>
    <w:rsid w:val="00F664DA"/>
    <w:rsid w:val="00F669E3"/>
    <w:rsid w:val="00F675DD"/>
    <w:rsid w:val="00F67A8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21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47"/>
    <w:rsid w:val="00F968CC"/>
    <w:rsid w:val="00F96C7A"/>
    <w:rsid w:val="00F96E7C"/>
    <w:rsid w:val="00F975B5"/>
    <w:rsid w:val="00F97C90"/>
    <w:rsid w:val="00F97ECB"/>
    <w:rsid w:val="00FA04BE"/>
    <w:rsid w:val="00FA0509"/>
    <w:rsid w:val="00FA0E7C"/>
    <w:rsid w:val="00FA0EB7"/>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6D43"/>
    <w:rsid w:val="00FC7308"/>
    <w:rsid w:val="00FC7896"/>
    <w:rsid w:val="00FC7F93"/>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16F9"/>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E7F34"/>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694"/>
    <w:rsid w:val="00FF48E0"/>
    <w:rsid w:val="00FF49B3"/>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5327698-2937-4642-955C-51787F36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 w:type="table" w:styleId="GridTable4">
    <w:name w:val="Grid Table 4"/>
    <w:basedOn w:val="TableNormal"/>
    <w:uiPriority w:val="49"/>
    <w:rsid w:val="009436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9436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7444850">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462190836">
          <w:marLeft w:val="360"/>
          <w:marRight w:val="0"/>
          <w:marTop w:val="200"/>
          <w:marBottom w:val="0"/>
          <w:divBdr>
            <w:top w:val="none" w:sz="0" w:space="0" w:color="auto"/>
            <w:left w:val="none" w:sz="0" w:space="0" w:color="auto"/>
            <w:bottom w:val="none" w:sz="0" w:space="0" w:color="auto"/>
            <w:right w:val="none" w:sz="0" w:space="0" w:color="auto"/>
          </w:divBdr>
        </w:div>
        <w:div w:id="387001484">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6918265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066217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25990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895354399">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8561768">
      <w:bodyDiv w:val="1"/>
      <w:marLeft w:val="0"/>
      <w:marRight w:val="0"/>
      <w:marTop w:val="0"/>
      <w:marBottom w:val="0"/>
      <w:divBdr>
        <w:top w:val="none" w:sz="0" w:space="0" w:color="auto"/>
        <w:left w:val="none" w:sz="0" w:space="0" w:color="auto"/>
        <w:bottom w:val="none" w:sz="0" w:space="0" w:color="auto"/>
        <w:right w:val="none" w:sz="0" w:space="0" w:color="auto"/>
      </w:divBdr>
      <w:divsChild>
        <w:div w:id="2007662052">
          <w:marLeft w:val="965"/>
          <w:marRight w:val="0"/>
          <w:marTop w:val="0"/>
          <w:marBottom w:val="0"/>
          <w:divBdr>
            <w:top w:val="none" w:sz="0" w:space="0" w:color="auto"/>
            <w:left w:val="none" w:sz="0" w:space="0" w:color="auto"/>
            <w:bottom w:val="none" w:sz="0" w:space="0" w:color="auto"/>
            <w:right w:val="none" w:sz="0" w:space="0" w:color="auto"/>
          </w:divBdr>
        </w:div>
      </w:divsChild>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45567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1919817">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350667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0980266">
      <w:bodyDiv w:val="1"/>
      <w:marLeft w:val="0"/>
      <w:marRight w:val="0"/>
      <w:marTop w:val="0"/>
      <w:marBottom w:val="0"/>
      <w:divBdr>
        <w:top w:val="none" w:sz="0" w:space="0" w:color="auto"/>
        <w:left w:val="none" w:sz="0" w:space="0" w:color="auto"/>
        <w:bottom w:val="none" w:sz="0" w:space="0" w:color="auto"/>
        <w:right w:val="none" w:sz="0" w:space="0" w:color="auto"/>
      </w:divBdr>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832186116">
          <w:marLeft w:val="360"/>
          <w:marRight w:val="0"/>
          <w:marTop w:val="200"/>
          <w:marBottom w:val="0"/>
          <w:divBdr>
            <w:top w:val="none" w:sz="0" w:space="0" w:color="auto"/>
            <w:left w:val="none" w:sz="0" w:space="0" w:color="auto"/>
            <w:bottom w:val="none" w:sz="0" w:space="0" w:color="auto"/>
            <w:right w:val="none" w:sz="0" w:space="0" w:color="auto"/>
          </w:divBdr>
        </w:div>
        <w:div w:id="795098855">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834720">
      <w:bodyDiv w:val="1"/>
      <w:marLeft w:val="0"/>
      <w:marRight w:val="0"/>
      <w:marTop w:val="0"/>
      <w:marBottom w:val="0"/>
      <w:divBdr>
        <w:top w:val="none" w:sz="0" w:space="0" w:color="auto"/>
        <w:left w:val="none" w:sz="0" w:space="0" w:color="auto"/>
        <w:bottom w:val="none" w:sz="0" w:space="0" w:color="auto"/>
        <w:right w:val="none" w:sz="0" w:space="0" w:color="auto"/>
      </w:divBdr>
      <w:divsChild>
        <w:div w:id="1314985856">
          <w:marLeft w:val="360"/>
          <w:marRight w:val="0"/>
          <w:marTop w:val="200"/>
          <w:marBottom w:val="0"/>
          <w:divBdr>
            <w:top w:val="none" w:sz="0" w:space="0" w:color="auto"/>
            <w:left w:val="none" w:sz="0" w:space="0" w:color="auto"/>
            <w:bottom w:val="none" w:sz="0" w:space="0" w:color="auto"/>
            <w:right w:val="none" w:sz="0" w:space="0" w:color="auto"/>
          </w:divBdr>
        </w:div>
        <w:div w:id="1809007982">
          <w:marLeft w:val="360"/>
          <w:marRight w:val="0"/>
          <w:marTop w:val="200"/>
          <w:marBottom w:val="0"/>
          <w:divBdr>
            <w:top w:val="none" w:sz="0" w:space="0" w:color="auto"/>
            <w:left w:val="none" w:sz="0" w:space="0" w:color="auto"/>
            <w:bottom w:val="none" w:sz="0" w:space="0" w:color="auto"/>
            <w:right w:val="none" w:sz="0" w:space="0" w:color="auto"/>
          </w:divBdr>
        </w:div>
        <w:div w:id="35131929">
          <w:marLeft w:val="1080"/>
          <w:marRight w:val="0"/>
          <w:marTop w:val="100"/>
          <w:marBottom w:val="0"/>
          <w:divBdr>
            <w:top w:val="none" w:sz="0" w:space="0" w:color="auto"/>
            <w:left w:val="none" w:sz="0" w:space="0" w:color="auto"/>
            <w:bottom w:val="none" w:sz="0" w:space="0" w:color="auto"/>
            <w:right w:val="none" w:sz="0" w:space="0" w:color="auto"/>
          </w:divBdr>
        </w:div>
        <w:div w:id="1571110895">
          <w:marLeft w:val="1800"/>
          <w:marRight w:val="0"/>
          <w:marTop w:val="100"/>
          <w:marBottom w:val="0"/>
          <w:divBdr>
            <w:top w:val="none" w:sz="0" w:space="0" w:color="auto"/>
            <w:left w:val="none" w:sz="0" w:space="0" w:color="auto"/>
            <w:bottom w:val="none" w:sz="0" w:space="0" w:color="auto"/>
            <w:right w:val="none" w:sz="0" w:space="0" w:color="auto"/>
          </w:divBdr>
        </w:div>
        <w:div w:id="1465083383">
          <w:marLeft w:val="1800"/>
          <w:marRight w:val="0"/>
          <w:marTop w:val="100"/>
          <w:marBottom w:val="0"/>
          <w:divBdr>
            <w:top w:val="none" w:sz="0" w:space="0" w:color="auto"/>
            <w:left w:val="none" w:sz="0" w:space="0" w:color="auto"/>
            <w:bottom w:val="none" w:sz="0" w:space="0" w:color="auto"/>
            <w:right w:val="none" w:sz="0" w:space="0" w:color="auto"/>
          </w:divBdr>
        </w:div>
        <w:div w:id="240914000">
          <w:marLeft w:val="1800"/>
          <w:marRight w:val="0"/>
          <w:marTop w:val="100"/>
          <w:marBottom w:val="0"/>
          <w:divBdr>
            <w:top w:val="none" w:sz="0" w:space="0" w:color="auto"/>
            <w:left w:val="none" w:sz="0" w:space="0" w:color="auto"/>
            <w:bottom w:val="none" w:sz="0" w:space="0" w:color="auto"/>
            <w:right w:val="none" w:sz="0" w:space="0" w:color="auto"/>
          </w:divBdr>
        </w:div>
        <w:div w:id="753356588">
          <w:marLeft w:val="2520"/>
          <w:marRight w:val="0"/>
          <w:marTop w:val="100"/>
          <w:marBottom w:val="0"/>
          <w:divBdr>
            <w:top w:val="none" w:sz="0" w:space="0" w:color="auto"/>
            <w:left w:val="none" w:sz="0" w:space="0" w:color="auto"/>
            <w:bottom w:val="none" w:sz="0" w:space="0" w:color="auto"/>
            <w:right w:val="none" w:sz="0" w:space="0" w:color="auto"/>
          </w:divBdr>
        </w:div>
        <w:div w:id="672562455">
          <w:marLeft w:val="1080"/>
          <w:marRight w:val="0"/>
          <w:marTop w:val="100"/>
          <w:marBottom w:val="0"/>
          <w:divBdr>
            <w:top w:val="none" w:sz="0" w:space="0" w:color="auto"/>
            <w:left w:val="none" w:sz="0" w:space="0" w:color="auto"/>
            <w:bottom w:val="none" w:sz="0" w:space="0" w:color="auto"/>
            <w:right w:val="none" w:sz="0" w:space="0" w:color="auto"/>
          </w:divBdr>
        </w:div>
        <w:div w:id="2070032760">
          <w:marLeft w:val="1080"/>
          <w:marRight w:val="0"/>
          <w:marTop w:val="100"/>
          <w:marBottom w:val="0"/>
          <w:divBdr>
            <w:top w:val="none" w:sz="0" w:space="0" w:color="auto"/>
            <w:left w:val="none" w:sz="0" w:space="0" w:color="auto"/>
            <w:bottom w:val="none" w:sz="0" w:space="0" w:color="auto"/>
            <w:right w:val="none" w:sz="0" w:space="0" w:color="auto"/>
          </w:divBdr>
        </w:div>
        <w:div w:id="703483902">
          <w:marLeft w:val="1080"/>
          <w:marRight w:val="0"/>
          <w:marTop w:val="100"/>
          <w:marBottom w:val="0"/>
          <w:divBdr>
            <w:top w:val="none" w:sz="0" w:space="0" w:color="auto"/>
            <w:left w:val="none" w:sz="0" w:space="0" w:color="auto"/>
            <w:bottom w:val="none" w:sz="0" w:space="0" w:color="auto"/>
            <w:right w:val="none" w:sz="0" w:space="0" w:color="auto"/>
          </w:divBdr>
        </w:div>
        <w:div w:id="220941957">
          <w:marLeft w:val="360"/>
          <w:marRight w:val="0"/>
          <w:marTop w:val="200"/>
          <w:marBottom w:val="0"/>
          <w:divBdr>
            <w:top w:val="none" w:sz="0" w:space="0" w:color="auto"/>
            <w:left w:val="none" w:sz="0" w:space="0" w:color="auto"/>
            <w:bottom w:val="none" w:sz="0" w:space="0" w:color="auto"/>
            <w:right w:val="none" w:sz="0" w:space="0" w:color="auto"/>
          </w:divBdr>
        </w:div>
        <w:div w:id="979379722">
          <w:marLeft w:val="1080"/>
          <w:marRight w:val="0"/>
          <w:marTop w:val="100"/>
          <w:marBottom w:val="0"/>
          <w:divBdr>
            <w:top w:val="none" w:sz="0" w:space="0" w:color="auto"/>
            <w:left w:val="none" w:sz="0" w:space="0" w:color="auto"/>
            <w:bottom w:val="none" w:sz="0" w:space="0" w:color="auto"/>
            <w:right w:val="none" w:sz="0" w:space="0" w:color="auto"/>
          </w:divBdr>
        </w:div>
        <w:div w:id="1415784587">
          <w:marLeft w:val="1800"/>
          <w:marRight w:val="0"/>
          <w:marTop w:val="100"/>
          <w:marBottom w:val="0"/>
          <w:divBdr>
            <w:top w:val="none" w:sz="0" w:space="0" w:color="auto"/>
            <w:left w:val="none" w:sz="0" w:space="0" w:color="auto"/>
            <w:bottom w:val="none" w:sz="0" w:space="0" w:color="auto"/>
            <w:right w:val="none" w:sz="0" w:space="0" w:color="auto"/>
          </w:divBdr>
        </w:div>
        <w:div w:id="174267311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1877739949">
          <w:marLeft w:val="360"/>
          <w:marRight w:val="0"/>
          <w:marTop w:val="200"/>
          <w:marBottom w:val="0"/>
          <w:divBdr>
            <w:top w:val="none" w:sz="0" w:space="0" w:color="auto"/>
            <w:left w:val="none" w:sz="0" w:space="0" w:color="auto"/>
            <w:bottom w:val="none" w:sz="0" w:space="0" w:color="auto"/>
            <w:right w:val="none" w:sz="0" w:space="0" w:color="auto"/>
          </w:divBdr>
        </w:div>
        <w:div w:id="737824362">
          <w:marLeft w:val="1080"/>
          <w:marRight w:val="0"/>
          <w:marTop w:val="1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8775795">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8458475">
      <w:bodyDiv w:val="1"/>
      <w:marLeft w:val="0"/>
      <w:marRight w:val="0"/>
      <w:marTop w:val="0"/>
      <w:marBottom w:val="0"/>
      <w:divBdr>
        <w:top w:val="none" w:sz="0" w:space="0" w:color="auto"/>
        <w:left w:val="none" w:sz="0" w:space="0" w:color="auto"/>
        <w:bottom w:val="none" w:sz="0" w:space="0" w:color="auto"/>
        <w:right w:val="none" w:sz="0" w:space="0" w:color="auto"/>
      </w:divBdr>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45566496">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1567493946">
          <w:marLeft w:val="360"/>
          <w:marRight w:val="0"/>
          <w:marTop w:val="2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23135929">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446960">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6861868">
      <w:bodyDiv w:val="1"/>
      <w:marLeft w:val="0"/>
      <w:marRight w:val="0"/>
      <w:marTop w:val="0"/>
      <w:marBottom w:val="0"/>
      <w:divBdr>
        <w:top w:val="none" w:sz="0" w:space="0" w:color="auto"/>
        <w:left w:val="none" w:sz="0" w:space="0" w:color="auto"/>
        <w:bottom w:val="none" w:sz="0" w:space="0" w:color="auto"/>
        <w:right w:val="none" w:sz="0" w:space="0" w:color="auto"/>
      </w:divBdr>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2117092090">
          <w:marLeft w:val="547"/>
          <w:marRight w:val="0"/>
          <w:marTop w:val="130"/>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946230538">
          <w:marLeft w:val="1166"/>
          <w:marRight w:val="0"/>
          <w:marTop w:val="115"/>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0E54F56-DD98-4730-ABA4-ECBE0EE7C6CA}">
  <ds:schemaRefs>
    <ds:schemaRef ds:uri="http://schemas.openxmlformats.org/officeDocument/2006/bibliography"/>
  </ds:schemaRefs>
</ds:datastoreItem>
</file>

<file path=customXml/itemProps5.xml><?xml version="1.0" encoding="utf-8"?>
<ds:datastoreItem xmlns:ds="http://schemas.openxmlformats.org/officeDocument/2006/customXml" ds:itemID="{858F14F6-CD42-4858-8B87-B3034A36B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3789</TotalTime>
  <Pages>3</Pages>
  <Words>1299</Words>
  <Characters>6196</Characters>
  <Application>Microsoft Office Word</Application>
  <DocSecurity>0</DocSecurity>
  <Lines>99</Lines>
  <Paragraphs>50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56</cp:revision>
  <cp:lastPrinted>2016-03-30T01:01:00Z</cp:lastPrinted>
  <dcterms:created xsi:type="dcterms:W3CDTF">2018-09-17T21:13:00Z</dcterms:created>
  <dcterms:modified xsi:type="dcterms:W3CDTF">2019-04-01T04:51:00Z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6ec3acde-5d86-46b1-9e8b-435e8a4c0422</vt:lpwstr>
  </property>
  <property fmtid="{D5CDD505-2E9C-101B-9397-08002B2CF9AE}" pid="4" name="CTP_TimeStamp">
    <vt:lpwstr>2019-04-01 04:51:07Z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